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428" w:rsidRPr="00A77F53" w:rsidRDefault="00D57428" w:rsidP="00D57428">
      <w:pPr>
        <w:pStyle w:val="a5"/>
        <w:keepLines/>
        <w:widowControl/>
        <w:tabs>
          <w:tab w:val="right" w:pos="10440"/>
          <w:tab w:val="right" w:pos="13323"/>
        </w:tabs>
        <w:rPr>
          <w:rFonts w:asciiTheme="minorHAnsi" w:eastAsia="MS Mincho" w:hAnsiTheme="minorHAnsi" w:cstheme="minorHAnsi"/>
          <w:noProof w:val="0"/>
          <w:sz w:val="24"/>
          <w:szCs w:val="24"/>
          <w:lang w:eastAsia="zh-TW"/>
        </w:rPr>
      </w:pPr>
      <w:bookmarkStart w:id="0" w:name="Title"/>
      <w:bookmarkStart w:id="1" w:name="DocumentFor"/>
      <w:bookmarkEnd w:id="0"/>
      <w:bookmarkEnd w:id="1"/>
      <w:r w:rsidRPr="00A77F53">
        <w:rPr>
          <w:rFonts w:asciiTheme="minorHAnsi" w:eastAsia="MS Mincho" w:hAnsiTheme="minorHAnsi" w:cstheme="minorHAnsi"/>
          <w:noProof w:val="0"/>
          <w:sz w:val="24"/>
          <w:szCs w:val="24"/>
        </w:rPr>
        <w:t xml:space="preserve">3GPP TSG-RAN WG4 Meeting #100-e      </w:t>
      </w:r>
      <w:r w:rsidRPr="00A77F53">
        <w:rPr>
          <w:rFonts w:asciiTheme="minorHAnsi" w:eastAsia="新細明體" w:hAnsiTheme="minorHAnsi" w:cstheme="minorHAnsi"/>
          <w:noProof w:val="0"/>
          <w:sz w:val="24"/>
          <w:szCs w:val="24"/>
          <w:lang w:eastAsia="zh-TW"/>
        </w:rPr>
        <w:t xml:space="preserve">          </w:t>
      </w:r>
      <w:r w:rsidRPr="00A77F53">
        <w:rPr>
          <w:rFonts w:asciiTheme="minorHAnsi" w:eastAsia="MS Mincho" w:hAnsiTheme="minorHAnsi" w:cstheme="minorHAnsi"/>
          <w:noProof w:val="0"/>
          <w:sz w:val="24"/>
          <w:szCs w:val="24"/>
        </w:rPr>
        <w:t xml:space="preserve">              </w:t>
      </w:r>
      <w:r w:rsidR="00A77F53">
        <w:rPr>
          <w:rFonts w:ascii="新細明體" w:eastAsia="新細明體" w:hAnsi="新細明體" w:cstheme="minorHAnsi" w:hint="eastAsia"/>
          <w:noProof w:val="0"/>
          <w:sz w:val="24"/>
          <w:szCs w:val="24"/>
          <w:lang w:eastAsia="zh-TW"/>
        </w:rPr>
        <w:t xml:space="preserve">      </w:t>
      </w:r>
      <w:r w:rsidRPr="00A77F53">
        <w:rPr>
          <w:rFonts w:asciiTheme="minorHAnsi" w:eastAsia="MS Mincho" w:hAnsiTheme="minorHAnsi" w:cstheme="minorHAnsi"/>
          <w:noProof w:val="0"/>
          <w:sz w:val="24"/>
          <w:szCs w:val="24"/>
        </w:rPr>
        <w:t xml:space="preserve">   R4-2</w:t>
      </w:r>
      <w:bookmarkStart w:id="2" w:name="_GoBack"/>
      <w:r w:rsidRPr="00A77F53">
        <w:rPr>
          <w:rFonts w:asciiTheme="minorHAnsi" w:eastAsia="MS Mincho" w:hAnsiTheme="minorHAnsi" w:cstheme="minorHAnsi"/>
          <w:noProof w:val="0"/>
          <w:sz w:val="24"/>
          <w:szCs w:val="24"/>
        </w:rPr>
        <w:t>11</w:t>
      </w:r>
      <w:r w:rsidR="009A1F70" w:rsidRPr="009A1F70">
        <w:rPr>
          <w:rFonts w:asciiTheme="minorHAnsi" w:eastAsia="MS Mincho" w:hAnsiTheme="minorHAnsi" w:cstheme="minorHAnsi"/>
          <w:noProof w:val="0"/>
          <w:sz w:val="24"/>
          <w:szCs w:val="24"/>
        </w:rPr>
        <w:t>2484</w:t>
      </w:r>
      <w:bookmarkEnd w:id="2"/>
    </w:p>
    <w:p w:rsidR="00D57428" w:rsidRPr="00A77F53" w:rsidRDefault="00D57428" w:rsidP="00D57428">
      <w:pPr>
        <w:pStyle w:val="a5"/>
        <w:tabs>
          <w:tab w:val="right" w:pos="9781"/>
          <w:tab w:val="right" w:pos="13323"/>
        </w:tabs>
        <w:outlineLvl w:val="0"/>
        <w:rPr>
          <w:rFonts w:asciiTheme="minorHAnsi" w:hAnsiTheme="minorHAnsi" w:cstheme="minorHAnsi"/>
          <w:b w:val="0"/>
          <w:sz w:val="24"/>
          <w:szCs w:val="24"/>
          <w:lang w:eastAsia="zh-CN"/>
        </w:rPr>
      </w:pPr>
      <w:r w:rsidRPr="00A77F53">
        <w:rPr>
          <w:rFonts w:asciiTheme="minorHAnsi" w:hAnsiTheme="minorHAnsi" w:cstheme="minorHAnsi"/>
          <w:sz w:val="24"/>
          <w:szCs w:val="24"/>
        </w:rPr>
        <w:t xml:space="preserve">Electronic Meeting, </w:t>
      </w:r>
      <w:r w:rsidRPr="00A77F53">
        <w:rPr>
          <w:rFonts w:asciiTheme="minorHAnsi" w:hAnsiTheme="minorHAnsi" w:cstheme="minorHAnsi"/>
          <w:sz w:val="24"/>
          <w:szCs w:val="24"/>
          <w:lang w:eastAsia="zh-CN"/>
        </w:rPr>
        <w:t>August 16-27, 2021</w:t>
      </w:r>
    </w:p>
    <w:p w:rsidR="00811EEE" w:rsidRPr="00A77F53" w:rsidRDefault="00811EEE" w:rsidP="00811EEE">
      <w:pPr>
        <w:ind w:left="1985" w:hanging="1985"/>
        <w:rPr>
          <w:rFonts w:cstheme="minorHAnsi"/>
          <w:b/>
          <w:bCs/>
          <w:szCs w:val="24"/>
        </w:rPr>
      </w:pPr>
      <w:r w:rsidRPr="00A77F53">
        <w:rPr>
          <w:rFonts w:cstheme="minorHAnsi"/>
          <w:b/>
          <w:bCs/>
          <w:szCs w:val="24"/>
        </w:rPr>
        <w:t>Agenda Item:</w:t>
      </w:r>
      <w:r w:rsidRPr="00A77F53">
        <w:rPr>
          <w:rFonts w:cstheme="minorHAnsi"/>
          <w:b/>
          <w:bCs/>
          <w:szCs w:val="24"/>
        </w:rPr>
        <w:tab/>
      </w:r>
      <w:r w:rsidR="00A77F53" w:rsidRPr="00A77F53">
        <w:rPr>
          <w:rFonts w:cstheme="minorHAnsi"/>
          <w:b/>
          <w:szCs w:val="24"/>
        </w:rPr>
        <w:t>9.4.6.1.1</w:t>
      </w:r>
    </w:p>
    <w:p w:rsidR="0034111C" w:rsidRPr="00A77F53" w:rsidRDefault="0034111C" w:rsidP="00A37145">
      <w:pPr>
        <w:ind w:left="1985" w:hanging="1985"/>
        <w:rPr>
          <w:rFonts w:cstheme="minorHAnsi"/>
          <w:b/>
          <w:bCs/>
          <w:szCs w:val="24"/>
        </w:rPr>
      </w:pPr>
      <w:r w:rsidRPr="00A77F53">
        <w:rPr>
          <w:rFonts w:cstheme="minorHAnsi"/>
          <w:b/>
          <w:bCs/>
          <w:szCs w:val="24"/>
        </w:rPr>
        <w:t>Source:</w:t>
      </w:r>
      <w:r w:rsidRPr="00A77F53">
        <w:rPr>
          <w:rFonts w:cstheme="minorHAnsi"/>
          <w:b/>
          <w:bCs/>
          <w:szCs w:val="24"/>
        </w:rPr>
        <w:tab/>
      </w:r>
      <w:r w:rsidR="002E58D2" w:rsidRPr="00A77F53">
        <w:rPr>
          <w:rFonts w:cstheme="minorHAnsi"/>
          <w:b/>
          <w:bCs/>
          <w:szCs w:val="24"/>
        </w:rPr>
        <w:t>MediaTek Inc.</w:t>
      </w:r>
    </w:p>
    <w:p w:rsidR="00174EC2" w:rsidRPr="00A77F53" w:rsidRDefault="0034111C" w:rsidP="000475B3">
      <w:pPr>
        <w:ind w:left="1985" w:hanging="1985"/>
        <w:rPr>
          <w:rFonts w:cstheme="minorHAnsi"/>
          <w:b/>
          <w:bCs/>
          <w:szCs w:val="24"/>
        </w:rPr>
      </w:pPr>
      <w:r w:rsidRPr="00A77F53">
        <w:rPr>
          <w:rFonts w:cstheme="minorHAnsi"/>
          <w:b/>
          <w:bCs/>
          <w:szCs w:val="24"/>
        </w:rPr>
        <w:t>Title:</w:t>
      </w:r>
      <w:r w:rsidRPr="00A77F53">
        <w:rPr>
          <w:rFonts w:cstheme="minorHAnsi"/>
          <w:b/>
          <w:bCs/>
          <w:szCs w:val="24"/>
        </w:rPr>
        <w:tab/>
      </w:r>
      <w:r w:rsidR="000475B3" w:rsidRPr="00A77F53">
        <w:rPr>
          <w:rFonts w:cstheme="minorHAnsi"/>
          <w:b/>
          <w:szCs w:val="24"/>
        </w:rPr>
        <w:t xml:space="preserve">Discussion on </w:t>
      </w:r>
      <w:r w:rsidR="005C0893" w:rsidRPr="00A77F53">
        <w:rPr>
          <w:rFonts w:cstheme="minorHAnsi"/>
          <w:b/>
          <w:szCs w:val="24"/>
        </w:rPr>
        <w:t>CBM MRTD requirement</w:t>
      </w:r>
      <w:r w:rsidR="00DB4B1A" w:rsidRPr="00A77F53">
        <w:rPr>
          <w:rFonts w:cstheme="minorHAnsi"/>
          <w:b/>
          <w:szCs w:val="24"/>
        </w:rPr>
        <w:t xml:space="preserve"> for FR2 inter-band </w:t>
      </w:r>
      <w:r w:rsidR="00CF4905" w:rsidRPr="00A77F53">
        <w:rPr>
          <w:rFonts w:cstheme="minorHAnsi"/>
          <w:b/>
          <w:szCs w:val="24"/>
        </w:rPr>
        <w:t xml:space="preserve">DL </w:t>
      </w:r>
      <w:r w:rsidR="00DB4B1A" w:rsidRPr="00A77F53">
        <w:rPr>
          <w:rFonts w:cstheme="minorHAnsi"/>
          <w:b/>
          <w:szCs w:val="24"/>
        </w:rPr>
        <w:t xml:space="preserve">CA  </w:t>
      </w:r>
    </w:p>
    <w:p w:rsidR="0034111C" w:rsidRPr="00A77F53" w:rsidRDefault="0034111C" w:rsidP="007A4FCF">
      <w:pPr>
        <w:ind w:left="1985" w:hanging="1985"/>
        <w:rPr>
          <w:rFonts w:cstheme="minorHAnsi"/>
          <w:b/>
          <w:bCs/>
          <w:szCs w:val="24"/>
        </w:rPr>
      </w:pPr>
      <w:r w:rsidRPr="00A77F53">
        <w:rPr>
          <w:rFonts w:cstheme="minorHAnsi"/>
          <w:b/>
          <w:bCs/>
          <w:szCs w:val="24"/>
        </w:rPr>
        <w:t>Document for:</w:t>
      </w:r>
      <w:r w:rsidRPr="00A77F53">
        <w:rPr>
          <w:rFonts w:cstheme="minorHAnsi"/>
          <w:b/>
          <w:bCs/>
          <w:szCs w:val="24"/>
        </w:rPr>
        <w:tab/>
      </w:r>
      <w:r w:rsidRPr="00A77F53">
        <w:rPr>
          <w:rFonts w:cstheme="minorHAnsi"/>
          <w:b/>
          <w:bCs/>
          <w:szCs w:val="24"/>
        </w:rPr>
        <w:tab/>
      </w:r>
      <w:r w:rsidR="00E85D04" w:rsidRPr="00A77F53">
        <w:rPr>
          <w:rFonts w:cstheme="minorHAnsi"/>
          <w:b/>
          <w:bCs/>
          <w:szCs w:val="24"/>
        </w:rPr>
        <w:t>Discussion</w:t>
      </w:r>
    </w:p>
    <w:p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rsidR="00F8009E" w:rsidRPr="005E740E" w:rsidRDefault="006E2C67" w:rsidP="009D25B4">
      <w:pPr>
        <w:jc w:val="both"/>
        <w:rPr>
          <w:rFonts w:ascii="Times New Roman" w:eastAsia="新細明體" w:hAnsi="Times New Roman" w:cs="Times New Roman"/>
          <w:kern w:val="0"/>
          <w:sz w:val="20"/>
          <w:szCs w:val="20"/>
          <w:lang w:val="en-GB"/>
        </w:rPr>
      </w:pPr>
      <w:r w:rsidRPr="005E740E">
        <w:rPr>
          <w:rFonts w:ascii="Times New Roman" w:eastAsia="新細明體" w:hAnsi="Times New Roman" w:cs="Times New Roman"/>
          <w:kern w:val="0"/>
          <w:sz w:val="20"/>
          <w:szCs w:val="20"/>
          <w:lang w:val="en-GB"/>
        </w:rPr>
        <w:t>In this paper,</w:t>
      </w:r>
      <w:r w:rsidR="00CD72B1" w:rsidRPr="005E740E">
        <w:rPr>
          <w:rFonts w:ascii="Times New Roman" w:eastAsia="新細明體" w:hAnsi="Times New Roman" w:cs="Times New Roman"/>
          <w:kern w:val="0"/>
          <w:sz w:val="20"/>
          <w:szCs w:val="20"/>
          <w:lang w:val="en-GB"/>
        </w:rPr>
        <w:t xml:space="preserve"> </w:t>
      </w:r>
      <w:r w:rsidR="00C85A23" w:rsidRPr="005E740E">
        <w:rPr>
          <w:rFonts w:ascii="Times New Roman" w:eastAsia="新細明體" w:hAnsi="Times New Roman" w:cs="Times New Roman"/>
          <w:kern w:val="0"/>
          <w:sz w:val="20"/>
          <w:szCs w:val="20"/>
          <w:lang w:val="en-GB"/>
        </w:rPr>
        <w:t>our views on CBM MRTD requirement</w:t>
      </w:r>
      <w:r w:rsidR="009D25B4" w:rsidRPr="005E740E">
        <w:rPr>
          <w:rFonts w:ascii="Times New Roman" w:eastAsia="新細明體" w:hAnsi="Times New Roman" w:cs="Times New Roman"/>
          <w:kern w:val="0"/>
          <w:sz w:val="20"/>
          <w:szCs w:val="20"/>
          <w:lang w:val="en-GB"/>
        </w:rPr>
        <w:t xml:space="preserve"> </w:t>
      </w:r>
      <w:r w:rsidR="00F8009E" w:rsidRPr="005E740E">
        <w:rPr>
          <w:rFonts w:ascii="Times New Roman" w:eastAsia="新細明體" w:hAnsi="Times New Roman" w:cs="Times New Roman"/>
          <w:kern w:val="0"/>
          <w:sz w:val="20"/>
          <w:szCs w:val="20"/>
          <w:lang w:val="en-GB"/>
        </w:rPr>
        <w:t>are provided</w:t>
      </w:r>
      <w:r w:rsidR="00315900" w:rsidRPr="005E740E">
        <w:rPr>
          <w:rFonts w:ascii="Times New Roman" w:eastAsia="新細明體" w:hAnsi="Times New Roman" w:cs="Times New Roman"/>
          <w:kern w:val="0"/>
          <w:sz w:val="20"/>
          <w:szCs w:val="20"/>
          <w:lang w:val="en-GB"/>
        </w:rPr>
        <w:t xml:space="preserve">, including the </w:t>
      </w:r>
      <w:r w:rsidR="005C6DCD">
        <w:rPr>
          <w:rFonts w:ascii="Times New Roman" w:eastAsia="新細明體" w:hAnsi="Times New Roman" w:cs="Times New Roman"/>
          <w:kern w:val="0"/>
          <w:sz w:val="20"/>
          <w:szCs w:val="20"/>
          <w:lang w:val="en-GB"/>
        </w:rPr>
        <w:t xml:space="preserve">performance degradation due to the </w:t>
      </w:r>
      <w:r w:rsidR="00315900" w:rsidRPr="005E740E">
        <w:rPr>
          <w:rFonts w:ascii="Times New Roman" w:eastAsia="新細明體" w:hAnsi="Times New Roman" w:cs="Times New Roman"/>
          <w:kern w:val="0"/>
          <w:sz w:val="20"/>
          <w:szCs w:val="20"/>
          <w:lang w:val="en-GB"/>
        </w:rPr>
        <w:t xml:space="preserve">interruption caused by AGC adjustment </w:t>
      </w:r>
      <w:r w:rsidR="005C6DCD">
        <w:rPr>
          <w:rFonts w:ascii="Times New Roman" w:eastAsia="新細明體" w:hAnsi="Times New Roman" w:cs="Times New Roman"/>
          <w:kern w:val="0"/>
          <w:sz w:val="20"/>
          <w:szCs w:val="20"/>
          <w:lang w:val="en-GB"/>
        </w:rPr>
        <w:t xml:space="preserve">and RX beam switch </w:t>
      </w:r>
      <w:r w:rsidR="00315900" w:rsidRPr="005E740E">
        <w:rPr>
          <w:rFonts w:ascii="Times New Roman" w:eastAsia="新細明體" w:hAnsi="Times New Roman" w:cs="Times New Roman"/>
          <w:kern w:val="0"/>
          <w:sz w:val="20"/>
          <w:szCs w:val="20"/>
          <w:lang w:val="en-GB"/>
        </w:rPr>
        <w:t>when MRTD is more than CP length</w:t>
      </w:r>
      <w:r w:rsidR="009D25B4" w:rsidRPr="005E740E">
        <w:rPr>
          <w:rFonts w:ascii="Times New Roman" w:eastAsia="新細明體" w:hAnsi="Times New Roman" w:cs="Times New Roman"/>
          <w:kern w:val="0"/>
          <w:sz w:val="20"/>
          <w:szCs w:val="20"/>
          <w:lang w:val="en-GB"/>
        </w:rPr>
        <w:t>.</w:t>
      </w:r>
      <w:r w:rsidR="00F8009E" w:rsidRPr="005E740E">
        <w:rPr>
          <w:rFonts w:ascii="Times New Roman" w:eastAsia="新細明體" w:hAnsi="Times New Roman" w:cs="Times New Roman"/>
          <w:kern w:val="0"/>
          <w:sz w:val="20"/>
          <w:szCs w:val="20"/>
          <w:lang w:val="en-GB"/>
        </w:rPr>
        <w:t xml:space="preserve"> </w:t>
      </w:r>
    </w:p>
    <w:p w:rsidR="00E3543C" w:rsidRDefault="00C85A23" w:rsidP="00C85A23">
      <w:pPr>
        <w:pStyle w:val="1"/>
        <w:numPr>
          <w:ilvl w:val="0"/>
          <w:numId w:val="1"/>
        </w:numPr>
        <w:rPr>
          <w:rFonts w:ascii="Calibri" w:hAnsi="Calibri"/>
        </w:rPr>
      </w:pPr>
      <w:r w:rsidRPr="00C85A23">
        <w:rPr>
          <w:rFonts w:ascii="Calibri" w:hAnsi="Calibri"/>
        </w:rPr>
        <w:t>CBM MRTD requirement</w:t>
      </w:r>
    </w:p>
    <w:p w:rsidR="00A8592E" w:rsidRPr="005E740E" w:rsidRDefault="00C44251" w:rsidP="009204AD">
      <w:pPr>
        <w:jc w:val="both"/>
        <w:rPr>
          <w:rFonts w:ascii="Times New Roman" w:eastAsia="新細明體" w:hAnsi="Times New Roman" w:cs="Times New Roman"/>
          <w:kern w:val="0"/>
          <w:sz w:val="20"/>
          <w:szCs w:val="20"/>
          <w:lang w:val="en-GB"/>
        </w:rPr>
      </w:pPr>
      <w:r w:rsidRPr="005E740E">
        <w:rPr>
          <w:rFonts w:ascii="Times New Roman" w:eastAsia="新細明體" w:hAnsi="Times New Roman" w:cs="Times New Roman" w:hint="eastAsia"/>
          <w:kern w:val="0"/>
          <w:sz w:val="20"/>
          <w:szCs w:val="20"/>
          <w:lang w:val="en-GB"/>
        </w:rPr>
        <w:t xml:space="preserve">In the last </w:t>
      </w:r>
      <w:r w:rsidRPr="005E740E">
        <w:rPr>
          <w:rFonts w:ascii="Times New Roman" w:eastAsia="新細明體" w:hAnsi="Times New Roman" w:cs="Times New Roman"/>
          <w:kern w:val="0"/>
          <w:sz w:val="20"/>
          <w:szCs w:val="20"/>
          <w:lang w:val="en-GB"/>
        </w:rPr>
        <w:t xml:space="preserve">meeting, the MRTD for CBM UEs are discussed in the </w:t>
      </w:r>
      <w:r w:rsidRPr="005E740E">
        <w:rPr>
          <w:rFonts w:ascii="Times New Roman" w:eastAsia="新細明體" w:hAnsi="Times New Roman" w:cs="Times New Roman" w:hint="eastAsia"/>
          <w:kern w:val="0"/>
          <w:sz w:val="20"/>
          <w:szCs w:val="20"/>
          <w:lang w:val="en-GB"/>
        </w:rPr>
        <w:t>WF</w:t>
      </w:r>
      <w:r w:rsidR="00D46902" w:rsidRPr="005E740E">
        <w:rPr>
          <w:rFonts w:ascii="Times New Roman" w:eastAsia="新細明體" w:hAnsi="Times New Roman" w:cs="Times New Roman" w:hint="eastAsia"/>
          <w:kern w:val="0"/>
          <w:sz w:val="20"/>
          <w:szCs w:val="20"/>
          <w:lang w:val="en-GB"/>
        </w:rPr>
        <w:t xml:space="preserve"> [1]</w:t>
      </w:r>
      <w:r w:rsidRPr="005E740E">
        <w:rPr>
          <w:rFonts w:ascii="Times New Roman" w:eastAsia="新細明體" w:hAnsi="Times New Roman" w:cs="Times New Roman" w:hint="eastAsia"/>
          <w:kern w:val="0"/>
          <w:sz w:val="20"/>
          <w:szCs w:val="20"/>
          <w:lang w:val="en-GB"/>
        </w:rPr>
        <w:t>.</w:t>
      </w:r>
      <w:r w:rsidRPr="005E740E">
        <w:rPr>
          <w:rFonts w:ascii="Times New Roman" w:eastAsia="新細明體" w:hAnsi="Times New Roman" w:cs="Times New Roman"/>
          <w:kern w:val="0"/>
          <w:sz w:val="20"/>
          <w:szCs w:val="20"/>
          <w:lang w:val="en-GB"/>
        </w:rPr>
        <w:t xml:space="preserve"> </w:t>
      </w:r>
    </w:p>
    <w:p w:rsidR="00D46902" w:rsidRDefault="00D46902" w:rsidP="009204AD">
      <w:pPr>
        <w:jc w:val="both"/>
        <w:rPr>
          <w:rFonts w:ascii="Times New Roman" w:eastAsia="新細明體" w:hAnsi="Times New Roman" w:cs="Times New Roman"/>
          <w:color w:val="000000"/>
          <w:sz w:val="20"/>
          <w:szCs w:val="20"/>
          <w:lang w:val="en-GB"/>
        </w:rPr>
      </w:pPr>
    </w:p>
    <w:p w:rsidR="00EF3C27" w:rsidRPr="00394CF7" w:rsidRDefault="002A6ED5" w:rsidP="009204AD">
      <w:pPr>
        <w:jc w:val="both"/>
        <w:rPr>
          <w:rFonts w:ascii="Times New Roman" w:eastAsia="新細明體" w:hAnsi="Times New Roman" w:cs="Times New Roman"/>
          <w:color w:val="000000"/>
          <w:sz w:val="20"/>
          <w:szCs w:val="20"/>
          <w:lang w:val="en-GB"/>
        </w:rPr>
      </w:pPr>
      <w:r>
        <w:rPr>
          <w:noProof/>
        </w:rPr>
        <mc:AlternateContent>
          <mc:Choice Requires="wps">
            <w:drawing>
              <wp:anchor distT="45720" distB="45720" distL="114300" distR="114300" simplePos="0" relativeHeight="251661312" behindDoc="0" locked="0" layoutInCell="1" allowOverlap="1">
                <wp:simplePos x="0" y="0"/>
                <wp:positionH relativeFrom="column">
                  <wp:posOffset>-5715</wp:posOffset>
                </wp:positionH>
                <wp:positionV relativeFrom="paragraph">
                  <wp:posOffset>112395</wp:posOffset>
                </wp:positionV>
                <wp:extent cx="6108065" cy="1091565"/>
                <wp:effectExtent l="13335" t="5715" r="12700" b="7620"/>
                <wp:wrapSquare wrapText="bothSides"/>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091565"/>
                        </a:xfrm>
                        <a:prstGeom prst="rect">
                          <a:avLst/>
                        </a:prstGeom>
                        <a:solidFill>
                          <a:srgbClr val="FFFFFF"/>
                        </a:solidFill>
                        <a:ln w="9525">
                          <a:solidFill>
                            <a:srgbClr val="000000"/>
                          </a:solidFill>
                          <a:miter lim="800000"/>
                          <a:headEnd/>
                          <a:tailEnd/>
                        </a:ln>
                      </wps:spPr>
                      <wps:txbx>
                        <w:txbxContent>
                          <w:p w:rsidR="00396EF7" w:rsidRPr="00396EF7" w:rsidRDefault="00396EF7" w:rsidP="00396EF7">
                            <w:pPr>
                              <w:widowControl/>
                              <w:numPr>
                                <w:ilvl w:val="0"/>
                                <w:numId w:val="38"/>
                              </w:numPr>
                              <w:spacing w:after="120"/>
                              <w:ind w:left="54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Candidate options</w:t>
                            </w:r>
                          </w:p>
                          <w:p w:rsidR="00396EF7" w:rsidRPr="00396EF7" w:rsidRDefault="00396EF7" w:rsidP="00396EF7">
                            <w:pPr>
                              <w:widowControl/>
                              <w:numPr>
                                <w:ilvl w:val="1"/>
                                <w:numId w:val="38"/>
                              </w:numPr>
                              <w:spacing w:after="120"/>
                              <w:ind w:left="108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Option 1: MRTD shall not be larger than “CP length - UE Rx beam switch time - 2 x DL timing error” and the max SCS is 120kHz</w:t>
                            </w:r>
                          </w:p>
                          <w:p w:rsidR="00396EF7" w:rsidRPr="00396EF7" w:rsidRDefault="00396EF7" w:rsidP="00396EF7">
                            <w:pPr>
                              <w:widowControl/>
                              <w:numPr>
                                <w:ilvl w:val="1"/>
                                <w:numId w:val="38"/>
                              </w:numPr>
                              <w:spacing w:after="120"/>
                              <w:ind w:left="108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Option 2: MRTD of 3us for inter-band CA in FR2 under CBM with a note to stating if the MRTD exceed [TBD us or CP or CP/2] a performance degradation is expected for the first N symbols of the slot</w:t>
                            </w:r>
                          </w:p>
                          <w:p w:rsidR="00396EF7" w:rsidRPr="00396EF7" w:rsidRDefault="00396EF7" w:rsidP="00396EF7">
                            <w:pPr>
                              <w:widowControl/>
                              <w:numPr>
                                <w:ilvl w:val="2"/>
                                <w:numId w:val="38"/>
                              </w:numPr>
                              <w:spacing w:after="120"/>
                              <w:ind w:left="162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N is FFS</w:t>
                            </w:r>
                          </w:p>
                          <w:p w:rsidR="00396EF7" w:rsidRPr="00396EF7" w:rsidRDefault="00396EF7" w:rsidP="00396EF7">
                            <w:pPr>
                              <w:widowControl/>
                              <w:numPr>
                                <w:ilvl w:val="2"/>
                                <w:numId w:val="38"/>
                              </w:numPr>
                              <w:spacing w:after="120"/>
                              <w:ind w:left="162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FFS if degradation applies to each slot</w:t>
                            </w:r>
                          </w:p>
                          <w:p w:rsidR="00396EF7" w:rsidRPr="00396EF7" w:rsidRDefault="00396EF7" w:rsidP="00396EF7">
                            <w:pPr>
                              <w:widowControl/>
                              <w:numPr>
                                <w:ilvl w:val="2"/>
                                <w:numId w:val="38"/>
                              </w:numPr>
                              <w:spacing w:after="120"/>
                              <w:ind w:left="162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Example requirement:</w:t>
                            </w:r>
                          </w:p>
                          <w:tbl>
                            <w:tblPr>
                              <w:tblW w:w="0" w:type="auto"/>
                              <w:tblInd w:w="15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6058"/>
                              <w:gridCol w:w="1679"/>
                            </w:tblGrid>
                            <w:tr w:rsidR="00396EF7" w:rsidRPr="00396EF7" w:rsidTr="00396EF7">
                              <w:tc>
                                <w:tcPr>
                                  <w:tcW w:w="7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b/>
                                      <w:bCs/>
                                      <w:kern w:val="0"/>
                                      <w:sz w:val="16"/>
                                      <w:szCs w:val="16"/>
                                      <w:highlight w:val="green"/>
                                      <w:lang w:val="en-GB"/>
                                    </w:rPr>
                                    <w:t>Frequency Range of the pair of carriers</w:t>
                                  </w:r>
                                </w:p>
                              </w:tc>
                              <w:tc>
                                <w:tcPr>
                                  <w:tcW w:w="1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b/>
                                      <w:bCs/>
                                      <w:kern w:val="0"/>
                                      <w:sz w:val="16"/>
                                      <w:szCs w:val="16"/>
                                      <w:highlight w:val="green"/>
                                      <w:lang w:val="en-GB"/>
                                    </w:rPr>
                                    <w:t xml:space="preserve">Maximum receive timing difference (µs) </w:t>
                                  </w:r>
                                </w:p>
                              </w:tc>
                            </w:tr>
                            <w:tr w:rsidR="00396EF7" w:rsidRPr="00396EF7" w:rsidTr="00396EF7">
                              <w:tc>
                                <w:tcPr>
                                  <w:tcW w:w="7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FR1</w:t>
                                  </w:r>
                                </w:p>
                              </w:tc>
                              <w:tc>
                                <w:tcPr>
                                  <w:tcW w:w="1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33</w:t>
                                  </w:r>
                                </w:p>
                              </w:tc>
                            </w:tr>
                            <w:tr w:rsidR="00396EF7" w:rsidRPr="00396EF7" w:rsidTr="00396EF7">
                              <w:tc>
                                <w:tcPr>
                                  <w:tcW w:w="7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FR2</w:t>
                                  </w:r>
                                </w:p>
                              </w:tc>
                              <w:tc>
                                <w:tcPr>
                                  <w:tcW w:w="1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8</w:t>
                                  </w:r>
                                  <w:r w:rsidRPr="00396EF7">
                                    <w:rPr>
                                      <w:rFonts w:ascii="Arial" w:eastAsia="新細明體" w:hAnsi="Arial" w:cs="Arial"/>
                                      <w:kern w:val="0"/>
                                      <w:sz w:val="16"/>
                                      <w:szCs w:val="16"/>
                                      <w:highlight w:val="green"/>
                                      <w:vertAlign w:val="superscript"/>
                                      <w:lang w:val="en-GB"/>
                                    </w:rPr>
                                    <w:t xml:space="preserve"> note1</w:t>
                                  </w:r>
                                </w:p>
                              </w:tc>
                            </w:tr>
                            <w:tr w:rsidR="00396EF7" w:rsidRPr="00396EF7" w:rsidTr="00396EF7">
                              <w:tc>
                                <w:tcPr>
                                  <w:tcW w:w="7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FR2</w:t>
                                  </w:r>
                                </w:p>
                              </w:tc>
                              <w:tc>
                                <w:tcPr>
                                  <w:tcW w:w="1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 xml:space="preserve">3 </w:t>
                                  </w:r>
                                  <w:r w:rsidRPr="00396EF7">
                                    <w:rPr>
                                      <w:rFonts w:ascii="Arial" w:eastAsia="新細明體" w:hAnsi="Arial" w:cs="Arial"/>
                                      <w:kern w:val="0"/>
                                      <w:sz w:val="16"/>
                                      <w:szCs w:val="16"/>
                                      <w:highlight w:val="green"/>
                                      <w:vertAlign w:val="superscript"/>
                                      <w:lang w:val="en-GB"/>
                                    </w:rPr>
                                    <w:t>note2</w:t>
                                  </w:r>
                                </w:p>
                              </w:tc>
                            </w:tr>
                            <w:tr w:rsidR="00396EF7" w:rsidRPr="00396EF7" w:rsidTr="00396EF7">
                              <w:tc>
                                <w:tcPr>
                                  <w:tcW w:w="7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Between FR1 and FR2</w:t>
                                  </w:r>
                                </w:p>
                              </w:tc>
                              <w:tc>
                                <w:tcPr>
                                  <w:tcW w:w="1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 xml:space="preserve">25 </w:t>
                                  </w:r>
                                </w:p>
                              </w:tc>
                            </w:tr>
                            <w:tr w:rsidR="00396EF7" w:rsidRPr="00396EF7" w:rsidTr="00396EF7">
                              <w:tc>
                                <w:tcPr>
                                  <w:tcW w:w="7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Note1:      This requirement applies to the UE capable of independent beam management for FR2 inter-band CA.</w:t>
                                  </w:r>
                                </w:p>
                                <w:p w:rsidR="00396EF7" w:rsidRPr="00396EF7" w:rsidRDefault="00396EF7" w:rsidP="00396EF7">
                                  <w:pPr>
                                    <w:widowControl/>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Note2:      This requirement applies to the UE capable of common beam management for FR2 inter-band CA. If the receive time difference exceeds [the cyclic prefix length of that SCS], demodulation performance degradation is expected for the first N symbols of the slot.</w:t>
                                  </w:r>
                                </w:p>
                              </w:tc>
                              <w:tc>
                                <w:tcPr>
                                  <w:tcW w:w="1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spacing w:after="120"/>
                                    <w:rPr>
                                      <w:rFonts w:ascii="Times New Roman" w:eastAsia="新細明體" w:hAnsi="Times New Roman" w:cs="Times New Roman"/>
                                      <w:kern w:val="0"/>
                                      <w:sz w:val="16"/>
                                      <w:szCs w:val="16"/>
                                    </w:rPr>
                                  </w:pPr>
                                  <w:r w:rsidRPr="00396EF7">
                                    <w:rPr>
                                      <w:rFonts w:ascii="Times New Roman" w:eastAsia="新細明體" w:hAnsi="Times New Roman" w:cs="Times New Roman"/>
                                      <w:kern w:val="0"/>
                                      <w:sz w:val="16"/>
                                      <w:szCs w:val="16"/>
                                    </w:rPr>
                                    <w:t> </w:t>
                                  </w:r>
                                </w:p>
                              </w:tc>
                            </w:tr>
                          </w:tbl>
                          <w:p w:rsidR="00396EF7" w:rsidRPr="00396EF7" w:rsidRDefault="00396EF7" w:rsidP="00396EF7">
                            <w:pPr>
                              <w:widowControl/>
                              <w:numPr>
                                <w:ilvl w:val="0"/>
                                <w:numId w:val="39"/>
                              </w:numPr>
                              <w:spacing w:after="120"/>
                              <w:ind w:left="108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 xml:space="preserve">Option 3: Introduce UE capability to support MRTD = [260ns] and/or MRTD = [3us]           </w:t>
                            </w:r>
                          </w:p>
                          <w:p w:rsidR="00396EF7" w:rsidRPr="00396EF7" w:rsidRDefault="00396EF7" w:rsidP="00396EF7">
                            <w:pPr>
                              <w:widowControl/>
                              <w:numPr>
                                <w:ilvl w:val="0"/>
                                <w:numId w:val="40"/>
                              </w:numPr>
                              <w:spacing w:after="120"/>
                              <w:ind w:left="54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Further study the candidate options and investigate at least the following open issues</w:t>
                            </w:r>
                          </w:p>
                          <w:p w:rsidR="00396EF7" w:rsidRPr="00396EF7" w:rsidRDefault="00396EF7" w:rsidP="00396EF7">
                            <w:pPr>
                              <w:widowControl/>
                              <w:numPr>
                                <w:ilvl w:val="1"/>
                                <w:numId w:val="40"/>
                              </w:numPr>
                              <w:spacing w:after="120"/>
                              <w:ind w:left="108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Impact of UE RX beam switching and AGC periodicity restrictions on the performance</w:t>
                            </w:r>
                          </w:p>
                          <w:p w:rsidR="00394CF7" w:rsidRPr="00396EF7" w:rsidRDefault="00396EF7" w:rsidP="00396EF7">
                            <w:pPr>
                              <w:widowControl/>
                              <w:numPr>
                                <w:ilvl w:val="1"/>
                                <w:numId w:val="40"/>
                              </w:numPr>
                              <w:spacing w:after="120"/>
                              <w:ind w:left="108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Candidate RRM requirements and performance impacts for the case of MRTD larger than “CP length - UE Rx beam switch time - 2 x DL timing error” and below 3us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45pt;margin-top:8.85pt;width:480.95pt;height:85.9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">
                <v:textbox style="mso-fit-shape-to-text:t">
                  <w:txbxContent>
                    <w:p w:rsidR="00396EF7" w:rsidRPr="00396EF7" w:rsidRDefault="00396EF7" w:rsidP="00396EF7">
                      <w:pPr>
                        <w:widowControl/>
                        <w:numPr>
                          <w:ilvl w:val="0"/>
                          <w:numId w:val="38"/>
                        </w:numPr>
                        <w:spacing w:after="120"/>
                        <w:ind w:left="54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Candidate options</w:t>
                      </w:r>
                    </w:p>
                    <w:p w:rsidR="00396EF7" w:rsidRPr="00396EF7" w:rsidRDefault="00396EF7" w:rsidP="00396EF7">
                      <w:pPr>
                        <w:widowControl/>
                        <w:numPr>
                          <w:ilvl w:val="1"/>
                          <w:numId w:val="38"/>
                        </w:numPr>
                        <w:spacing w:after="120"/>
                        <w:ind w:left="108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Option 1: MRTD shall not be larger than “CP length - UE Rx beam switch time - 2 x DL timing error” and the max SCS is 120kHz</w:t>
                      </w:r>
                    </w:p>
                    <w:p w:rsidR="00396EF7" w:rsidRPr="00396EF7" w:rsidRDefault="00396EF7" w:rsidP="00396EF7">
                      <w:pPr>
                        <w:widowControl/>
                        <w:numPr>
                          <w:ilvl w:val="1"/>
                          <w:numId w:val="38"/>
                        </w:numPr>
                        <w:spacing w:after="120"/>
                        <w:ind w:left="108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Option 2: MRTD of 3us for inter-band CA in FR2 under CBM with a note to stating if the MRTD exceed [TBD us or CP or CP/2] a performance degradation is expected for the first N symbols of the slot</w:t>
                      </w:r>
                    </w:p>
                    <w:p w:rsidR="00396EF7" w:rsidRPr="00396EF7" w:rsidRDefault="00396EF7" w:rsidP="00396EF7">
                      <w:pPr>
                        <w:widowControl/>
                        <w:numPr>
                          <w:ilvl w:val="2"/>
                          <w:numId w:val="38"/>
                        </w:numPr>
                        <w:spacing w:after="120"/>
                        <w:ind w:left="162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N is FFS</w:t>
                      </w:r>
                    </w:p>
                    <w:p w:rsidR="00396EF7" w:rsidRPr="00396EF7" w:rsidRDefault="00396EF7" w:rsidP="00396EF7">
                      <w:pPr>
                        <w:widowControl/>
                        <w:numPr>
                          <w:ilvl w:val="2"/>
                          <w:numId w:val="38"/>
                        </w:numPr>
                        <w:spacing w:after="120"/>
                        <w:ind w:left="162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FFS if degradation applies to each slot</w:t>
                      </w:r>
                    </w:p>
                    <w:p w:rsidR="00396EF7" w:rsidRPr="00396EF7" w:rsidRDefault="00396EF7" w:rsidP="00396EF7">
                      <w:pPr>
                        <w:widowControl/>
                        <w:numPr>
                          <w:ilvl w:val="2"/>
                          <w:numId w:val="38"/>
                        </w:numPr>
                        <w:spacing w:after="120"/>
                        <w:ind w:left="162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Example requirement:</w:t>
                      </w:r>
                    </w:p>
                    <w:tbl>
                      <w:tblPr>
                        <w:tblW w:w="0" w:type="auto"/>
                        <w:tblInd w:w="15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6058"/>
                        <w:gridCol w:w="1679"/>
                      </w:tblGrid>
                      <w:tr w:rsidR="00396EF7" w:rsidRPr="00396EF7" w:rsidTr="00396EF7">
                        <w:tc>
                          <w:tcPr>
                            <w:tcW w:w="7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b/>
                                <w:bCs/>
                                <w:kern w:val="0"/>
                                <w:sz w:val="16"/>
                                <w:szCs w:val="16"/>
                                <w:highlight w:val="green"/>
                                <w:lang w:val="en-GB"/>
                              </w:rPr>
                              <w:t>Frequency Range of the pair of carriers</w:t>
                            </w:r>
                          </w:p>
                        </w:tc>
                        <w:tc>
                          <w:tcPr>
                            <w:tcW w:w="1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b/>
                                <w:bCs/>
                                <w:kern w:val="0"/>
                                <w:sz w:val="16"/>
                                <w:szCs w:val="16"/>
                                <w:highlight w:val="green"/>
                                <w:lang w:val="en-GB"/>
                              </w:rPr>
                              <w:t xml:space="preserve">Maximum receive timing difference (µs) </w:t>
                            </w:r>
                          </w:p>
                        </w:tc>
                      </w:tr>
                      <w:tr w:rsidR="00396EF7" w:rsidRPr="00396EF7" w:rsidTr="00396EF7">
                        <w:tc>
                          <w:tcPr>
                            <w:tcW w:w="7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FR1</w:t>
                            </w:r>
                          </w:p>
                        </w:tc>
                        <w:tc>
                          <w:tcPr>
                            <w:tcW w:w="1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33</w:t>
                            </w:r>
                          </w:p>
                        </w:tc>
                      </w:tr>
                      <w:tr w:rsidR="00396EF7" w:rsidRPr="00396EF7" w:rsidTr="00396EF7">
                        <w:tc>
                          <w:tcPr>
                            <w:tcW w:w="7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FR2</w:t>
                            </w:r>
                          </w:p>
                        </w:tc>
                        <w:tc>
                          <w:tcPr>
                            <w:tcW w:w="1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8</w:t>
                            </w:r>
                            <w:r w:rsidRPr="00396EF7">
                              <w:rPr>
                                <w:rFonts w:ascii="Arial" w:eastAsia="新細明體" w:hAnsi="Arial" w:cs="Arial"/>
                                <w:kern w:val="0"/>
                                <w:sz w:val="16"/>
                                <w:szCs w:val="16"/>
                                <w:highlight w:val="green"/>
                                <w:vertAlign w:val="superscript"/>
                                <w:lang w:val="en-GB"/>
                              </w:rPr>
                              <w:t xml:space="preserve"> note1</w:t>
                            </w:r>
                          </w:p>
                        </w:tc>
                      </w:tr>
                      <w:tr w:rsidR="00396EF7" w:rsidRPr="00396EF7" w:rsidTr="00396EF7">
                        <w:tc>
                          <w:tcPr>
                            <w:tcW w:w="7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FR2</w:t>
                            </w:r>
                          </w:p>
                        </w:tc>
                        <w:tc>
                          <w:tcPr>
                            <w:tcW w:w="1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 xml:space="preserve">3 </w:t>
                            </w:r>
                            <w:r w:rsidRPr="00396EF7">
                              <w:rPr>
                                <w:rFonts w:ascii="Arial" w:eastAsia="新細明體" w:hAnsi="Arial" w:cs="Arial"/>
                                <w:kern w:val="0"/>
                                <w:sz w:val="16"/>
                                <w:szCs w:val="16"/>
                                <w:highlight w:val="green"/>
                                <w:vertAlign w:val="superscript"/>
                                <w:lang w:val="en-GB"/>
                              </w:rPr>
                              <w:t>note2</w:t>
                            </w:r>
                          </w:p>
                        </w:tc>
                      </w:tr>
                      <w:tr w:rsidR="00396EF7" w:rsidRPr="00396EF7" w:rsidTr="00396EF7">
                        <w:tc>
                          <w:tcPr>
                            <w:tcW w:w="7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Between FR1 and FR2</w:t>
                            </w:r>
                          </w:p>
                        </w:tc>
                        <w:tc>
                          <w:tcPr>
                            <w:tcW w:w="1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jc w:val="center"/>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 xml:space="preserve">25 </w:t>
                            </w:r>
                          </w:p>
                        </w:tc>
                      </w:tr>
                      <w:tr w:rsidR="00396EF7" w:rsidRPr="00396EF7" w:rsidTr="00396EF7">
                        <w:tc>
                          <w:tcPr>
                            <w:tcW w:w="7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Note1:      This requirement applies to the UE capable of independent beam management for FR2 inter-band CA.</w:t>
                            </w:r>
                          </w:p>
                          <w:p w:rsidR="00396EF7" w:rsidRPr="00396EF7" w:rsidRDefault="00396EF7" w:rsidP="00396EF7">
                            <w:pPr>
                              <w:widowControl/>
                              <w:rPr>
                                <w:rFonts w:ascii="Arial" w:eastAsia="新細明體" w:hAnsi="Arial" w:cs="Arial"/>
                                <w:kern w:val="0"/>
                                <w:sz w:val="16"/>
                                <w:szCs w:val="16"/>
                                <w:lang w:val="en-GB"/>
                              </w:rPr>
                            </w:pPr>
                            <w:r w:rsidRPr="00396EF7">
                              <w:rPr>
                                <w:rFonts w:ascii="Arial" w:eastAsia="新細明體" w:hAnsi="Arial" w:cs="Arial"/>
                                <w:kern w:val="0"/>
                                <w:sz w:val="16"/>
                                <w:szCs w:val="16"/>
                                <w:highlight w:val="green"/>
                                <w:lang w:val="en-GB"/>
                              </w:rPr>
                              <w:t>Note2:      This requirement applies to the UE capable of common beam management for FR2 inter-band CA. If the receive time difference exceeds [the cyclic prefix length of that SCS], demodulation performance degradation is expected for the first N symbols of the slot.</w:t>
                            </w:r>
                          </w:p>
                        </w:tc>
                        <w:tc>
                          <w:tcPr>
                            <w:tcW w:w="1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96EF7" w:rsidRPr="00396EF7" w:rsidRDefault="00396EF7" w:rsidP="00396EF7">
                            <w:pPr>
                              <w:widowControl/>
                              <w:spacing w:after="120"/>
                              <w:rPr>
                                <w:rFonts w:ascii="Times New Roman" w:eastAsia="新細明體" w:hAnsi="Times New Roman" w:cs="Times New Roman"/>
                                <w:kern w:val="0"/>
                                <w:sz w:val="16"/>
                                <w:szCs w:val="16"/>
                              </w:rPr>
                            </w:pPr>
                            <w:r w:rsidRPr="00396EF7">
                              <w:rPr>
                                <w:rFonts w:ascii="Times New Roman" w:eastAsia="新細明體" w:hAnsi="Times New Roman" w:cs="Times New Roman"/>
                                <w:kern w:val="0"/>
                                <w:sz w:val="16"/>
                                <w:szCs w:val="16"/>
                              </w:rPr>
                              <w:t> </w:t>
                            </w:r>
                          </w:p>
                        </w:tc>
                      </w:tr>
                    </w:tbl>
                    <w:p w:rsidR="00396EF7" w:rsidRPr="00396EF7" w:rsidRDefault="00396EF7" w:rsidP="00396EF7">
                      <w:pPr>
                        <w:widowControl/>
                        <w:numPr>
                          <w:ilvl w:val="0"/>
                          <w:numId w:val="39"/>
                        </w:numPr>
                        <w:spacing w:after="120"/>
                        <w:ind w:left="108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 xml:space="preserve">Option 3: Introduce UE capability to support MRTD = [260ns] and/or MRTD = [3us]           </w:t>
                      </w:r>
                    </w:p>
                    <w:p w:rsidR="00396EF7" w:rsidRPr="00396EF7" w:rsidRDefault="00396EF7" w:rsidP="00396EF7">
                      <w:pPr>
                        <w:widowControl/>
                        <w:numPr>
                          <w:ilvl w:val="0"/>
                          <w:numId w:val="40"/>
                        </w:numPr>
                        <w:spacing w:after="120"/>
                        <w:ind w:left="54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Further study the candidate options and investigate at least the following open issues</w:t>
                      </w:r>
                    </w:p>
                    <w:p w:rsidR="00396EF7" w:rsidRPr="00396EF7" w:rsidRDefault="00396EF7" w:rsidP="00396EF7">
                      <w:pPr>
                        <w:widowControl/>
                        <w:numPr>
                          <w:ilvl w:val="1"/>
                          <w:numId w:val="40"/>
                        </w:numPr>
                        <w:spacing w:after="120"/>
                        <w:ind w:left="108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Impact of UE RX beam switching and AGC periodicity restrictions on the performance</w:t>
                      </w:r>
                    </w:p>
                    <w:p w:rsidR="00394CF7" w:rsidRPr="00396EF7" w:rsidRDefault="00396EF7" w:rsidP="00396EF7">
                      <w:pPr>
                        <w:widowControl/>
                        <w:numPr>
                          <w:ilvl w:val="1"/>
                          <w:numId w:val="40"/>
                        </w:numPr>
                        <w:spacing w:after="120"/>
                        <w:ind w:left="1080"/>
                        <w:textAlignment w:val="center"/>
                        <w:rPr>
                          <w:rFonts w:ascii="Calibri Light" w:eastAsia="新細明體" w:hAnsi="Calibri Light" w:cs="Calibri Light"/>
                          <w:color w:val="000000"/>
                          <w:kern w:val="0"/>
                          <w:sz w:val="16"/>
                          <w:szCs w:val="16"/>
                        </w:rPr>
                      </w:pPr>
                      <w:r w:rsidRPr="00396EF7">
                        <w:rPr>
                          <w:rFonts w:ascii="Times New Roman" w:eastAsia="新細明體" w:hAnsi="Times New Roman" w:cs="Times New Roman"/>
                          <w:color w:val="000000"/>
                          <w:kern w:val="0"/>
                          <w:sz w:val="16"/>
                          <w:szCs w:val="16"/>
                          <w:highlight w:val="green"/>
                        </w:rPr>
                        <w:t>Candidate RRM requirements and performance impacts for the case of MRTD larger than “CP length - UE Rx beam switch time - 2 x DL timing error” and below 3us</w:t>
                      </w:r>
                    </w:p>
                  </w:txbxContent>
                </v:textbox>
                <w10:wrap type="square"/>
              </v:shape>
            </w:pict>
          </mc:Fallback>
        </mc:AlternateContent>
      </w:r>
    </w:p>
    <w:p w:rsidR="00D46902" w:rsidRDefault="00D46902" w:rsidP="00D46902">
      <w:pPr>
        <w:pStyle w:val="af9"/>
        <w:widowControl/>
        <w:spacing w:after="180"/>
        <w:jc w:val="both"/>
        <w:rPr>
          <w:rFonts w:ascii="Times New Roman" w:eastAsia="新細明體" w:hAnsi="Times New Roman" w:cs="Times New Roman"/>
          <w:kern w:val="0"/>
          <w:lang w:eastAsia="zh-TW"/>
        </w:rPr>
      </w:pPr>
      <w:r w:rsidRPr="00D46902">
        <w:rPr>
          <w:rFonts w:ascii="Times New Roman" w:eastAsia="新細明體" w:hAnsi="Times New Roman" w:cs="Times New Roman" w:hint="eastAsia"/>
          <w:kern w:val="0"/>
          <w:lang w:eastAsia="zh-TW"/>
        </w:rPr>
        <w:t xml:space="preserve">In Option 1, </w:t>
      </w:r>
      <w:r w:rsidR="00B765EE">
        <w:rPr>
          <w:rFonts w:ascii="Times New Roman" w:eastAsia="新細明體" w:hAnsi="Times New Roman" w:cs="Times New Roman"/>
          <w:kern w:val="0"/>
          <w:lang w:eastAsia="zh-TW"/>
        </w:rPr>
        <w:t xml:space="preserve">since the </w:t>
      </w:r>
      <w:r w:rsidRPr="00D46902">
        <w:rPr>
          <w:rFonts w:ascii="Times New Roman" w:eastAsia="新細明體" w:hAnsi="Times New Roman" w:cs="Times New Roman"/>
          <w:kern w:val="0"/>
          <w:lang w:eastAsia="zh-TW"/>
        </w:rPr>
        <w:t xml:space="preserve">UE RX beam switching and AGC tuning periodicity can </w:t>
      </w:r>
      <w:r w:rsidR="005C6DCD">
        <w:rPr>
          <w:rFonts w:ascii="Times New Roman" w:eastAsia="新細明體" w:hAnsi="Times New Roman" w:cs="Times New Roman"/>
          <w:kern w:val="0"/>
          <w:lang w:eastAsia="zh-TW"/>
        </w:rPr>
        <w:t>be</w:t>
      </w:r>
      <w:r w:rsidRPr="00D46902">
        <w:rPr>
          <w:rFonts w:ascii="Times New Roman" w:eastAsia="新細明體" w:hAnsi="Times New Roman" w:cs="Times New Roman"/>
          <w:kern w:val="0"/>
          <w:lang w:eastAsia="zh-TW"/>
        </w:rPr>
        <w:t xml:space="preserve"> within CP</w:t>
      </w:r>
      <w:r w:rsidR="00B765EE">
        <w:rPr>
          <w:rFonts w:ascii="Times New Roman" w:eastAsia="新細明體" w:hAnsi="Times New Roman" w:cs="Times New Roman"/>
          <w:kern w:val="0"/>
          <w:lang w:eastAsia="zh-TW"/>
        </w:rPr>
        <w:t>,</w:t>
      </w:r>
      <w:r w:rsidRPr="00D46902">
        <w:rPr>
          <w:rFonts w:ascii="Times New Roman" w:eastAsia="新細明體" w:hAnsi="Times New Roman" w:cs="Times New Roman"/>
          <w:kern w:val="0"/>
          <w:lang w:eastAsia="zh-TW"/>
        </w:rPr>
        <w:t xml:space="preserve"> and</w:t>
      </w:r>
      <w:r w:rsidR="005C6DCD">
        <w:rPr>
          <w:rFonts w:ascii="Times New Roman" w:eastAsia="新細明體" w:hAnsi="Times New Roman" w:cs="Times New Roman"/>
          <w:kern w:val="0"/>
          <w:lang w:eastAsia="zh-TW"/>
        </w:rPr>
        <w:t xml:space="preserve"> thus </w:t>
      </w:r>
      <w:r w:rsidR="00B765EE">
        <w:rPr>
          <w:rFonts w:ascii="Times New Roman" w:eastAsia="新細明體" w:hAnsi="Times New Roman" w:cs="Times New Roman"/>
          <w:kern w:val="0"/>
          <w:lang w:eastAsia="zh-TW"/>
        </w:rPr>
        <w:t xml:space="preserve">the </w:t>
      </w:r>
      <w:r w:rsidRPr="00D46902">
        <w:rPr>
          <w:rFonts w:ascii="Times New Roman" w:eastAsia="新細明體" w:hAnsi="Times New Roman" w:cs="Times New Roman"/>
          <w:kern w:val="0"/>
          <w:lang w:eastAsia="zh-TW"/>
        </w:rPr>
        <w:t>performance impact</w:t>
      </w:r>
      <w:r w:rsidR="00B765EE">
        <w:rPr>
          <w:rFonts w:ascii="Times New Roman" w:eastAsia="新細明體" w:hAnsi="Times New Roman" w:cs="Times New Roman"/>
          <w:kern w:val="0"/>
          <w:lang w:eastAsia="zh-TW"/>
        </w:rPr>
        <w:t xml:space="preserve"> </w:t>
      </w:r>
      <w:r w:rsidR="005E740E">
        <w:rPr>
          <w:rFonts w:ascii="Times New Roman" w:eastAsia="新細明體" w:hAnsi="Times New Roman" w:cs="Times New Roman"/>
          <w:kern w:val="0"/>
          <w:lang w:eastAsia="zh-TW"/>
        </w:rPr>
        <w:t>can</w:t>
      </w:r>
      <w:r w:rsidR="00B765EE">
        <w:rPr>
          <w:rFonts w:ascii="Times New Roman" w:eastAsia="新細明體" w:hAnsi="Times New Roman" w:cs="Times New Roman"/>
          <w:kern w:val="0"/>
          <w:lang w:eastAsia="zh-TW"/>
        </w:rPr>
        <w:t xml:space="preserve"> be minimal</w:t>
      </w:r>
      <w:r w:rsidRPr="00D46902">
        <w:rPr>
          <w:rFonts w:ascii="Times New Roman" w:eastAsia="新細明體" w:hAnsi="Times New Roman" w:cs="Times New Roman"/>
          <w:kern w:val="0"/>
          <w:lang w:eastAsia="zh-TW"/>
        </w:rPr>
        <w:t xml:space="preserve">. </w:t>
      </w:r>
    </w:p>
    <w:p w:rsidR="00E538C0" w:rsidRPr="00E538C0" w:rsidRDefault="00E538C0" w:rsidP="00E538C0">
      <w:pPr>
        <w:autoSpaceDE w:val="0"/>
        <w:autoSpaceDN w:val="0"/>
        <w:spacing w:before="40" w:after="40"/>
        <w:rPr>
          <w:rFonts w:ascii="Times New Roman" w:eastAsia="新細明體" w:hAnsi="Times New Roman" w:cs="Times New Roman"/>
          <w:i/>
          <w:kern w:val="0"/>
          <w:sz w:val="20"/>
          <w:szCs w:val="20"/>
          <w:lang w:val="en-GB"/>
        </w:rPr>
      </w:pPr>
      <w:bookmarkStart w:id="3" w:name="_Ref79078612"/>
      <w:r w:rsidRPr="00E538C0">
        <w:rPr>
          <w:rFonts w:ascii="Times New Roman" w:eastAsia="新細明體" w:hAnsi="Times New Roman" w:cs="Times New Roman"/>
          <w:b/>
          <w:i/>
          <w:kern w:val="0"/>
          <w:sz w:val="20"/>
          <w:szCs w:val="20"/>
          <w:lang w:val="en-GB"/>
        </w:rPr>
        <w:t xml:space="preserve">Observation </w:t>
      </w:r>
      <w:r w:rsidRPr="00E538C0">
        <w:rPr>
          <w:rFonts w:ascii="Times New Roman" w:eastAsia="新細明體" w:hAnsi="Times New Roman" w:cs="Times New Roman"/>
          <w:b/>
          <w:i/>
          <w:kern w:val="0"/>
          <w:sz w:val="20"/>
          <w:szCs w:val="20"/>
          <w:lang w:val="en-GB"/>
        </w:rPr>
        <w:fldChar w:fldCharType="begin"/>
      </w:r>
      <w:r w:rsidRPr="00E538C0">
        <w:rPr>
          <w:rFonts w:ascii="Times New Roman" w:eastAsia="新細明體" w:hAnsi="Times New Roman" w:cs="Times New Roman"/>
          <w:b/>
          <w:i/>
          <w:kern w:val="0"/>
          <w:sz w:val="20"/>
          <w:szCs w:val="20"/>
          <w:lang w:val="en-GB"/>
        </w:rPr>
        <w:instrText xml:space="preserve"> SEQ Observation \* ARABIC </w:instrText>
      </w:r>
      <w:r w:rsidRPr="00E538C0">
        <w:rPr>
          <w:rFonts w:ascii="Times New Roman" w:eastAsia="新細明體" w:hAnsi="Times New Roman" w:cs="Times New Roman"/>
          <w:b/>
          <w:i/>
          <w:kern w:val="0"/>
          <w:sz w:val="20"/>
          <w:szCs w:val="20"/>
          <w:lang w:val="en-GB"/>
        </w:rPr>
        <w:fldChar w:fldCharType="separate"/>
      </w:r>
      <w:r w:rsidR="00322205">
        <w:rPr>
          <w:rFonts w:ascii="Times New Roman" w:eastAsia="新細明體" w:hAnsi="Times New Roman" w:cs="Times New Roman"/>
          <w:b/>
          <w:i/>
          <w:noProof/>
          <w:kern w:val="0"/>
          <w:sz w:val="20"/>
          <w:szCs w:val="20"/>
          <w:lang w:val="en-GB"/>
        </w:rPr>
        <w:t>1</w:t>
      </w:r>
      <w:r w:rsidRPr="00E538C0">
        <w:rPr>
          <w:rFonts w:ascii="Times New Roman" w:eastAsia="新細明體" w:hAnsi="Times New Roman" w:cs="Times New Roman"/>
          <w:b/>
          <w:i/>
          <w:kern w:val="0"/>
          <w:sz w:val="20"/>
          <w:szCs w:val="20"/>
          <w:lang w:val="en-GB"/>
        </w:rPr>
        <w:fldChar w:fldCharType="end"/>
      </w:r>
      <w:r w:rsidRPr="00E538C0">
        <w:rPr>
          <w:rFonts w:ascii="Times New Roman" w:eastAsia="新細明體" w:hAnsi="Times New Roman" w:cs="Times New Roman"/>
          <w:i/>
          <w:kern w:val="0"/>
          <w:sz w:val="20"/>
          <w:szCs w:val="20"/>
          <w:lang w:val="en-GB"/>
        </w:rPr>
        <w:t xml:space="preserve">: </w:t>
      </w:r>
      <w:r w:rsidR="006439A5" w:rsidRPr="006439A5">
        <w:rPr>
          <w:rFonts w:ascii="Times New Roman" w:eastAsia="新細明體" w:hAnsi="Times New Roman" w:cs="Times New Roman"/>
          <w:i/>
          <w:kern w:val="0"/>
          <w:sz w:val="20"/>
          <w:szCs w:val="20"/>
          <w:lang w:val="en-GB"/>
        </w:rPr>
        <w:t xml:space="preserve">MRTD </w:t>
      </w:r>
      <w:r w:rsidR="006439A5">
        <w:rPr>
          <w:rFonts w:ascii="Times New Roman" w:eastAsia="新細明體" w:hAnsi="Times New Roman" w:cs="Times New Roman"/>
          <w:i/>
          <w:kern w:val="0"/>
          <w:sz w:val="20"/>
          <w:szCs w:val="20"/>
          <w:lang w:val="en-GB"/>
        </w:rPr>
        <w:t>&lt;=</w:t>
      </w:r>
      <w:r w:rsidR="006439A5" w:rsidRPr="006439A5">
        <w:rPr>
          <w:rFonts w:ascii="Times New Roman" w:eastAsia="新細明體" w:hAnsi="Times New Roman" w:cs="Times New Roman"/>
          <w:i/>
          <w:kern w:val="0"/>
          <w:sz w:val="20"/>
          <w:szCs w:val="20"/>
          <w:lang w:val="en-GB"/>
        </w:rPr>
        <w:t xml:space="preserve"> “CP length - UE Rx beam switch time - 2 x DL timing error”</w:t>
      </w:r>
      <w:r w:rsidR="006439A5">
        <w:rPr>
          <w:rFonts w:ascii="Times New Roman" w:eastAsia="新細明體" w:hAnsi="Times New Roman" w:cs="Times New Roman"/>
          <w:i/>
          <w:kern w:val="0"/>
          <w:sz w:val="20"/>
          <w:szCs w:val="20"/>
          <w:lang w:val="en-GB"/>
        </w:rPr>
        <w:t xml:space="preserve"> will have minimal performance impact</w:t>
      </w:r>
      <w:r w:rsidRPr="00E538C0">
        <w:rPr>
          <w:rFonts w:ascii="Times New Roman" w:eastAsia="新細明體" w:hAnsi="Times New Roman" w:cs="Times New Roman"/>
          <w:i/>
          <w:kern w:val="0"/>
          <w:sz w:val="20"/>
          <w:szCs w:val="20"/>
          <w:lang w:val="en-GB"/>
        </w:rPr>
        <w:t>.</w:t>
      </w:r>
      <w:bookmarkEnd w:id="3"/>
    </w:p>
    <w:p w:rsidR="00E538C0" w:rsidRPr="00E538C0" w:rsidRDefault="00E538C0" w:rsidP="00D46902">
      <w:pPr>
        <w:pStyle w:val="af9"/>
        <w:widowControl/>
        <w:spacing w:after="180"/>
        <w:jc w:val="both"/>
        <w:rPr>
          <w:rFonts w:ascii="Times New Roman" w:eastAsia="新細明體" w:hAnsi="Times New Roman" w:cs="Times New Roman"/>
          <w:kern w:val="0"/>
          <w:lang w:val="en-US" w:eastAsia="zh-TW"/>
        </w:rPr>
      </w:pPr>
    </w:p>
    <w:p w:rsidR="00C1473B" w:rsidRDefault="00D46902" w:rsidP="006439A5">
      <w:pPr>
        <w:pStyle w:val="af9"/>
        <w:widowControl/>
        <w:spacing w:after="180"/>
        <w:jc w:val="both"/>
        <w:rPr>
          <w:rFonts w:ascii="Times New Roman" w:eastAsia="新細明體" w:hAnsi="Times New Roman" w:cs="Times New Roman"/>
          <w:kern w:val="0"/>
          <w:lang w:eastAsia="zh-TW"/>
        </w:rPr>
      </w:pPr>
      <w:r w:rsidRPr="00D46902">
        <w:rPr>
          <w:rFonts w:ascii="Times New Roman" w:eastAsia="新細明體" w:hAnsi="Times New Roman" w:cs="Times New Roman"/>
          <w:kern w:val="0"/>
          <w:lang w:eastAsia="zh-TW"/>
        </w:rPr>
        <w:lastRenderedPageBreak/>
        <w:t>However if MRTD larger than “CP length - UE Rx beam switch time - 2 x DL timing error”</w:t>
      </w:r>
      <w:r w:rsidR="00A8592E" w:rsidRPr="00D46902">
        <w:rPr>
          <w:rFonts w:ascii="Times New Roman" w:eastAsia="新細明體" w:hAnsi="Times New Roman" w:cs="Times New Roman" w:hint="eastAsia"/>
          <w:kern w:val="0"/>
          <w:lang w:eastAsia="zh-TW"/>
        </w:rPr>
        <w:t xml:space="preserve">, the </w:t>
      </w:r>
      <w:r w:rsidR="00A8592E" w:rsidRPr="00D46902">
        <w:rPr>
          <w:rFonts w:ascii="Times New Roman" w:eastAsia="新細明體" w:hAnsi="Times New Roman" w:cs="Times New Roman"/>
          <w:kern w:val="0"/>
          <w:lang w:eastAsia="zh-TW"/>
        </w:rPr>
        <w:t>performance</w:t>
      </w:r>
      <w:r w:rsidR="005C6DCD">
        <w:rPr>
          <w:rFonts w:ascii="Times New Roman" w:eastAsia="新細明體" w:hAnsi="Times New Roman" w:cs="Times New Roman"/>
          <w:kern w:val="0"/>
          <w:lang w:eastAsia="zh-TW"/>
        </w:rPr>
        <w:t xml:space="preserve"> will be</w:t>
      </w:r>
      <w:r w:rsidR="00A8592E" w:rsidRPr="00D46902">
        <w:rPr>
          <w:rFonts w:ascii="Times New Roman" w:eastAsia="新細明體" w:hAnsi="Times New Roman" w:cs="Times New Roman" w:hint="eastAsia"/>
          <w:kern w:val="0"/>
          <w:lang w:eastAsia="zh-TW"/>
        </w:rPr>
        <w:t xml:space="preserve"> </w:t>
      </w:r>
      <w:r w:rsidR="005C6DCD">
        <w:rPr>
          <w:rFonts w:ascii="Times New Roman" w:eastAsia="新細明體" w:hAnsi="Times New Roman" w:cs="Times New Roman"/>
          <w:kern w:val="0"/>
          <w:lang w:eastAsia="zh-TW"/>
        </w:rPr>
        <w:t>degraded</w:t>
      </w:r>
      <w:r w:rsidR="003C0D10" w:rsidRPr="00D46902">
        <w:rPr>
          <w:rFonts w:ascii="Times New Roman" w:eastAsia="新細明體" w:hAnsi="Times New Roman" w:cs="Times New Roman"/>
          <w:kern w:val="0"/>
          <w:lang w:eastAsia="zh-TW"/>
        </w:rPr>
        <w:t xml:space="preserve"> </w:t>
      </w:r>
      <w:r w:rsidR="00C1473B">
        <w:rPr>
          <w:rFonts w:ascii="Times New Roman" w:eastAsia="新細明體" w:hAnsi="Times New Roman" w:cs="Times New Roman"/>
          <w:kern w:val="0"/>
          <w:lang w:eastAsia="zh-TW"/>
        </w:rPr>
        <w:t xml:space="preserve">and </w:t>
      </w:r>
      <w:r w:rsidR="005C6DCD">
        <w:rPr>
          <w:rFonts w:ascii="Times New Roman" w:eastAsia="新細明體" w:hAnsi="Times New Roman" w:cs="Times New Roman"/>
          <w:kern w:val="0"/>
          <w:lang w:eastAsia="zh-TW"/>
        </w:rPr>
        <w:t xml:space="preserve">the </w:t>
      </w:r>
      <w:r w:rsidR="00C1473B">
        <w:rPr>
          <w:rFonts w:ascii="Times New Roman" w:eastAsia="新細明體" w:hAnsi="Times New Roman" w:cs="Times New Roman"/>
          <w:kern w:val="0"/>
          <w:lang w:eastAsia="zh-TW"/>
        </w:rPr>
        <w:t xml:space="preserve">DL symbols would be dropped due to either </w:t>
      </w:r>
      <w:r w:rsidR="00C1473B" w:rsidRPr="00D46902">
        <w:rPr>
          <w:rFonts w:ascii="Times New Roman" w:eastAsia="新細明體" w:hAnsi="Times New Roman" w:cs="Times New Roman"/>
          <w:kern w:val="0"/>
          <w:lang w:eastAsia="zh-TW"/>
        </w:rPr>
        <w:t>UE RX beam switching [2-4</w:t>
      </w:r>
      <w:r w:rsidR="00C1473B">
        <w:rPr>
          <w:rFonts w:ascii="Times New Roman" w:eastAsia="新細明體" w:hAnsi="Times New Roman" w:cs="Times New Roman"/>
          <w:kern w:val="0"/>
          <w:lang w:eastAsia="zh-TW"/>
        </w:rPr>
        <w:t xml:space="preserve">] or </w:t>
      </w:r>
      <w:r w:rsidR="00C1473B" w:rsidRPr="00D46902">
        <w:rPr>
          <w:rFonts w:ascii="Times New Roman" w:eastAsia="新細明體" w:hAnsi="Times New Roman" w:cs="Times New Roman"/>
          <w:kern w:val="0"/>
          <w:lang w:eastAsia="zh-TW"/>
        </w:rPr>
        <w:t>ACG tuning</w:t>
      </w:r>
      <w:r w:rsidR="00322205">
        <w:rPr>
          <w:rFonts w:ascii="Times New Roman" w:eastAsia="新細明體" w:hAnsi="Times New Roman" w:cs="Times New Roman"/>
          <w:kern w:val="0"/>
          <w:lang w:eastAsia="zh-TW"/>
        </w:rPr>
        <w:t xml:space="preserve"> [5]</w:t>
      </w:r>
      <w:r w:rsidR="00C1473B">
        <w:rPr>
          <w:rFonts w:ascii="Times New Roman" w:eastAsia="新細明體" w:hAnsi="Times New Roman" w:cs="Times New Roman"/>
          <w:kern w:val="0"/>
          <w:lang w:eastAsia="zh-TW"/>
        </w:rPr>
        <w:t>.</w:t>
      </w:r>
      <w:r w:rsidR="00C1473B">
        <w:rPr>
          <w:rFonts w:ascii="Times New Roman" w:eastAsia="新細明體" w:hAnsi="Times New Roman" w:cs="Times New Roman" w:hint="eastAsia"/>
          <w:kern w:val="0"/>
          <w:lang w:eastAsia="zh-TW"/>
        </w:rPr>
        <w:t xml:space="preserve"> </w:t>
      </w:r>
      <w:r w:rsidR="00945AD3" w:rsidRPr="00D46902">
        <w:rPr>
          <w:rFonts w:ascii="Times New Roman" w:eastAsia="新細明體" w:hAnsi="Times New Roman" w:cs="Times New Roman"/>
          <w:kern w:val="0"/>
          <w:lang w:eastAsia="zh-TW"/>
        </w:rPr>
        <w:t>As shown in Figure 1, i</w:t>
      </w:r>
      <w:r w:rsidR="008613A3" w:rsidRPr="00D46902">
        <w:rPr>
          <w:rFonts w:ascii="Times New Roman" w:eastAsia="新細明體" w:hAnsi="Times New Roman" w:cs="Times New Roman"/>
          <w:kern w:val="0"/>
          <w:lang w:eastAsia="zh-TW"/>
        </w:rPr>
        <w:t>f CP</w:t>
      </w:r>
      <w:r w:rsidR="005C6DCD">
        <w:rPr>
          <w:rFonts w:ascii="Times New Roman" w:eastAsia="新細明體" w:hAnsi="Times New Roman" w:cs="Times New Roman"/>
          <w:kern w:val="0"/>
          <w:lang w:eastAsia="zh-TW"/>
        </w:rPr>
        <w:t xml:space="preserve"> region of 2 CCs are not overlapping</w:t>
      </w:r>
      <w:r w:rsidR="00945AD3" w:rsidRPr="00D46902">
        <w:rPr>
          <w:rFonts w:ascii="Times New Roman" w:eastAsia="新細明體" w:hAnsi="Times New Roman" w:cs="Times New Roman"/>
          <w:kern w:val="0"/>
          <w:lang w:eastAsia="zh-TW"/>
        </w:rPr>
        <w:t xml:space="preserve">, </w:t>
      </w:r>
      <w:r w:rsidR="00945AD3" w:rsidRPr="00D46902">
        <w:rPr>
          <w:rFonts w:ascii="Times New Roman" w:eastAsia="新細明體" w:hAnsi="Times New Roman" w:cs="Times New Roman" w:hint="eastAsia"/>
          <w:kern w:val="0"/>
          <w:lang w:eastAsia="zh-TW"/>
        </w:rPr>
        <w:t>AGC gain adjustment</w:t>
      </w:r>
      <w:r w:rsidR="00C1473B">
        <w:rPr>
          <w:rFonts w:ascii="Times New Roman" w:eastAsia="新細明體" w:hAnsi="Times New Roman" w:cs="Times New Roman"/>
          <w:kern w:val="0"/>
          <w:lang w:eastAsia="zh-TW"/>
        </w:rPr>
        <w:t xml:space="preserve"> and </w:t>
      </w:r>
      <w:r w:rsidR="00C1473B" w:rsidRPr="00D46902">
        <w:rPr>
          <w:rFonts w:ascii="Times New Roman" w:eastAsia="新細明體" w:hAnsi="Times New Roman" w:cs="Times New Roman"/>
          <w:kern w:val="0"/>
          <w:lang w:eastAsia="zh-TW"/>
        </w:rPr>
        <w:t>UE RX beam switching</w:t>
      </w:r>
      <w:r w:rsidR="00945AD3" w:rsidRPr="00D46902">
        <w:rPr>
          <w:rFonts w:ascii="Times New Roman" w:eastAsia="新細明體" w:hAnsi="Times New Roman" w:cs="Times New Roman" w:hint="eastAsia"/>
          <w:kern w:val="0"/>
          <w:lang w:eastAsia="zh-TW"/>
        </w:rPr>
        <w:t xml:space="preserve"> </w:t>
      </w:r>
      <w:r w:rsidR="005C6DCD">
        <w:rPr>
          <w:rFonts w:ascii="Times New Roman" w:eastAsia="新細明體" w:hAnsi="Times New Roman" w:cs="Times New Roman"/>
          <w:kern w:val="0"/>
          <w:lang w:eastAsia="zh-TW"/>
        </w:rPr>
        <w:t xml:space="preserve">will interrupt the OFDM symbols for other data on-going </w:t>
      </w:r>
      <w:r w:rsidR="008613A3" w:rsidRPr="00D46902">
        <w:rPr>
          <w:rFonts w:ascii="Times New Roman" w:eastAsia="新細明體" w:hAnsi="Times New Roman" w:cs="Times New Roman"/>
          <w:kern w:val="0"/>
          <w:lang w:eastAsia="zh-TW"/>
        </w:rPr>
        <w:t>CCs</w:t>
      </w:r>
      <w:r w:rsidR="005C6DCD">
        <w:rPr>
          <w:rFonts w:ascii="Times New Roman" w:eastAsia="新細明體" w:hAnsi="Times New Roman" w:cs="Times New Roman"/>
          <w:kern w:val="0"/>
          <w:lang w:eastAsia="zh-TW"/>
        </w:rPr>
        <w:t>,</w:t>
      </w:r>
      <w:r w:rsidR="008613A3" w:rsidRPr="00D46902">
        <w:rPr>
          <w:rFonts w:ascii="Times New Roman" w:eastAsia="新細明體" w:hAnsi="Times New Roman" w:cs="Times New Roman"/>
          <w:kern w:val="0"/>
          <w:lang w:eastAsia="zh-TW"/>
        </w:rPr>
        <w:t xml:space="preserve"> and the corresponding symbols </w:t>
      </w:r>
      <w:r w:rsidR="00F30562">
        <w:rPr>
          <w:rFonts w:ascii="Times New Roman" w:eastAsia="新細明體" w:hAnsi="Times New Roman" w:cs="Times New Roman"/>
          <w:kern w:val="0"/>
          <w:lang w:eastAsia="zh-TW"/>
        </w:rPr>
        <w:t>w</w:t>
      </w:r>
      <w:r w:rsidR="00C1473B">
        <w:rPr>
          <w:rFonts w:ascii="Times New Roman" w:eastAsia="新細明體" w:hAnsi="Times New Roman" w:cs="Times New Roman"/>
          <w:kern w:val="0"/>
          <w:lang w:eastAsia="zh-TW"/>
        </w:rPr>
        <w:t>ould be dropped</w:t>
      </w:r>
      <w:r w:rsidR="008613A3" w:rsidRPr="00D46902">
        <w:rPr>
          <w:rFonts w:ascii="Times New Roman" w:eastAsia="新細明體" w:hAnsi="Times New Roman" w:cs="Times New Roman"/>
          <w:kern w:val="0"/>
          <w:lang w:eastAsia="zh-TW"/>
        </w:rPr>
        <w:t xml:space="preserve">. </w:t>
      </w:r>
    </w:p>
    <w:p w:rsidR="00C1473B" w:rsidRDefault="00F30562" w:rsidP="006439A5">
      <w:pPr>
        <w:pStyle w:val="af9"/>
        <w:widowControl/>
        <w:spacing w:after="180"/>
        <w:jc w:val="both"/>
        <w:rPr>
          <w:rFonts w:ascii="Times New Roman" w:eastAsia="新細明體" w:hAnsi="Times New Roman" w:cs="Times New Roman"/>
          <w:kern w:val="0"/>
          <w:lang w:eastAsia="zh-TW"/>
        </w:rPr>
      </w:pPr>
      <w:r>
        <w:rPr>
          <w:rFonts w:ascii="Times New Roman" w:eastAsia="新細明體" w:hAnsi="Times New Roman" w:cs="Times New Roman"/>
          <w:kern w:val="0"/>
          <w:lang w:eastAsia="zh-TW"/>
        </w:rPr>
        <w:t>This interruption could occu</w:t>
      </w:r>
      <w:r w:rsidR="00E538C0">
        <w:rPr>
          <w:rFonts w:ascii="Times New Roman" w:eastAsia="新細明體" w:hAnsi="Times New Roman" w:cs="Times New Roman"/>
          <w:kern w:val="0"/>
          <w:lang w:eastAsia="zh-TW"/>
        </w:rPr>
        <w:t>r very often</w:t>
      </w:r>
      <w:r w:rsidR="006439A5">
        <w:rPr>
          <w:rFonts w:ascii="Times New Roman" w:eastAsia="新細明體" w:hAnsi="Times New Roman" w:cs="Times New Roman"/>
          <w:kern w:val="0"/>
          <w:lang w:eastAsia="zh-TW"/>
        </w:rPr>
        <w:t>, e.g. every slot,</w:t>
      </w:r>
      <w:r w:rsidR="00E538C0">
        <w:rPr>
          <w:rFonts w:ascii="Times New Roman" w:eastAsia="新細明體" w:hAnsi="Times New Roman" w:cs="Times New Roman"/>
          <w:kern w:val="0"/>
          <w:lang w:eastAsia="zh-TW"/>
        </w:rPr>
        <w:t xml:space="preserve"> when the channel is changing, especially in FR2, because UE will need to perform </w:t>
      </w:r>
      <w:r w:rsidR="00E538C0" w:rsidRPr="00D46902">
        <w:rPr>
          <w:rFonts w:ascii="Times New Roman" w:eastAsia="新細明體" w:hAnsi="Times New Roman" w:cs="Times New Roman" w:hint="eastAsia"/>
          <w:kern w:val="0"/>
          <w:lang w:eastAsia="zh-TW"/>
        </w:rPr>
        <w:t>AGC gain adjustment</w:t>
      </w:r>
      <w:r w:rsidR="00E538C0">
        <w:rPr>
          <w:rFonts w:ascii="Times New Roman" w:eastAsia="新細明體" w:hAnsi="Times New Roman" w:cs="Times New Roman"/>
          <w:kern w:val="0"/>
          <w:lang w:eastAsia="zh-TW"/>
        </w:rPr>
        <w:t xml:space="preserve"> and </w:t>
      </w:r>
      <w:r w:rsidR="00E538C0" w:rsidRPr="00D46902">
        <w:rPr>
          <w:rFonts w:ascii="Times New Roman" w:eastAsia="新細明體" w:hAnsi="Times New Roman" w:cs="Times New Roman"/>
          <w:kern w:val="0"/>
          <w:lang w:eastAsia="zh-TW"/>
        </w:rPr>
        <w:t>UE RX beam switching</w:t>
      </w:r>
      <w:r w:rsidR="00E538C0">
        <w:rPr>
          <w:rFonts w:ascii="Times New Roman" w:eastAsia="新細明體" w:hAnsi="Times New Roman" w:cs="Times New Roman"/>
          <w:kern w:val="0"/>
          <w:lang w:eastAsia="zh-TW"/>
        </w:rPr>
        <w:t xml:space="preserve"> frequently to adapt the channel. </w:t>
      </w:r>
    </w:p>
    <w:p w:rsidR="006439A5" w:rsidRPr="00E538C0" w:rsidRDefault="006439A5" w:rsidP="006439A5">
      <w:pPr>
        <w:autoSpaceDE w:val="0"/>
        <w:autoSpaceDN w:val="0"/>
        <w:spacing w:before="40" w:after="40"/>
        <w:jc w:val="both"/>
        <w:rPr>
          <w:rFonts w:ascii="Times New Roman" w:eastAsia="新細明體" w:hAnsi="Times New Roman" w:cs="Times New Roman"/>
          <w:i/>
          <w:kern w:val="0"/>
          <w:sz w:val="20"/>
          <w:szCs w:val="20"/>
          <w:lang w:val="en-GB"/>
        </w:rPr>
      </w:pPr>
      <w:bookmarkStart w:id="4" w:name="_Ref79078619"/>
      <w:r w:rsidRPr="00E538C0">
        <w:rPr>
          <w:rFonts w:ascii="Times New Roman" w:eastAsia="新細明體" w:hAnsi="Times New Roman" w:cs="Times New Roman"/>
          <w:b/>
          <w:i/>
          <w:kern w:val="0"/>
          <w:sz w:val="20"/>
          <w:szCs w:val="20"/>
          <w:lang w:val="en-GB"/>
        </w:rPr>
        <w:t xml:space="preserve">Observation </w:t>
      </w:r>
      <w:r w:rsidRPr="00E538C0">
        <w:rPr>
          <w:rFonts w:ascii="Times New Roman" w:eastAsia="新細明體" w:hAnsi="Times New Roman" w:cs="Times New Roman"/>
          <w:b/>
          <w:i/>
          <w:kern w:val="0"/>
          <w:sz w:val="20"/>
          <w:szCs w:val="20"/>
          <w:lang w:val="en-GB"/>
        </w:rPr>
        <w:fldChar w:fldCharType="begin"/>
      </w:r>
      <w:r w:rsidRPr="00E538C0">
        <w:rPr>
          <w:rFonts w:ascii="Times New Roman" w:eastAsia="新細明體" w:hAnsi="Times New Roman" w:cs="Times New Roman"/>
          <w:b/>
          <w:i/>
          <w:kern w:val="0"/>
          <w:sz w:val="20"/>
          <w:szCs w:val="20"/>
          <w:lang w:val="en-GB"/>
        </w:rPr>
        <w:instrText xml:space="preserve"> SEQ Observation \* ARABIC </w:instrText>
      </w:r>
      <w:r w:rsidRPr="00E538C0">
        <w:rPr>
          <w:rFonts w:ascii="Times New Roman" w:eastAsia="新細明體" w:hAnsi="Times New Roman" w:cs="Times New Roman"/>
          <w:b/>
          <w:i/>
          <w:kern w:val="0"/>
          <w:sz w:val="20"/>
          <w:szCs w:val="20"/>
          <w:lang w:val="en-GB"/>
        </w:rPr>
        <w:fldChar w:fldCharType="separate"/>
      </w:r>
      <w:r w:rsidR="00322205">
        <w:rPr>
          <w:rFonts w:ascii="Times New Roman" w:eastAsia="新細明體" w:hAnsi="Times New Roman" w:cs="Times New Roman"/>
          <w:b/>
          <w:i/>
          <w:noProof/>
          <w:kern w:val="0"/>
          <w:sz w:val="20"/>
          <w:szCs w:val="20"/>
          <w:lang w:val="en-GB"/>
        </w:rPr>
        <w:t>2</w:t>
      </w:r>
      <w:r w:rsidRPr="00E538C0">
        <w:rPr>
          <w:rFonts w:ascii="Times New Roman" w:eastAsia="新細明體" w:hAnsi="Times New Roman" w:cs="Times New Roman"/>
          <w:b/>
          <w:i/>
          <w:kern w:val="0"/>
          <w:sz w:val="20"/>
          <w:szCs w:val="20"/>
          <w:lang w:val="en-GB"/>
        </w:rPr>
        <w:fldChar w:fldCharType="end"/>
      </w:r>
      <w:r w:rsidRPr="00E538C0">
        <w:rPr>
          <w:rFonts w:ascii="Times New Roman" w:eastAsia="新細明體" w:hAnsi="Times New Roman" w:cs="Times New Roman"/>
          <w:i/>
          <w:kern w:val="0"/>
          <w:sz w:val="20"/>
          <w:szCs w:val="20"/>
          <w:lang w:val="en-GB"/>
        </w:rPr>
        <w:t xml:space="preserve">: </w:t>
      </w:r>
      <w:r>
        <w:rPr>
          <w:rFonts w:ascii="Times New Roman" w:eastAsia="新細明體" w:hAnsi="Times New Roman" w:cs="Times New Roman"/>
          <w:i/>
          <w:kern w:val="0"/>
          <w:sz w:val="20"/>
          <w:szCs w:val="20"/>
          <w:lang w:val="en-GB"/>
        </w:rPr>
        <w:t xml:space="preserve">If </w:t>
      </w:r>
      <w:r w:rsidRPr="006439A5">
        <w:rPr>
          <w:rFonts w:ascii="Times New Roman" w:eastAsia="新細明體" w:hAnsi="Times New Roman" w:cs="Times New Roman"/>
          <w:i/>
          <w:kern w:val="0"/>
          <w:sz w:val="20"/>
          <w:szCs w:val="20"/>
          <w:lang w:val="en-GB"/>
        </w:rPr>
        <w:t xml:space="preserve">MRTD </w:t>
      </w:r>
      <w:r>
        <w:rPr>
          <w:rFonts w:ascii="Times New Roman" w:eastAsia="新細明體" w:hAnsi="Times New Roman" w:cs="Times New Roman"/>
          <w:i/>
          <w:kern w:val="0"/>
          <w:sz w:val="20"/>
          <w:szCs w:val="20"/>
          <w:lang w:val="en-GB"/>
        </w:rPr>
        <w:t>&gt;</w:t>
      </w:r>
      <w:r w:rsidRPr="006439A5">
        <w:rPr>
          <w:rFonts w:ascii="Times New Roman" w:eastAsia="新細明體" w:hAnsi="Times New Roman" w:cs="Times New Roman"/>
          <w:i/>
          <w:kern w:val="0"/>
          <w:sz w:val="20"/>
          <w:szCs w:val="20"/>
          <w:lang w:val="en-GB"/>
        </w:rPr>
        <w:t xml:space="preserve"> “CP length - UE Rx beam switch time - 2 x DL timing error”</w:t>
      </w:r>
      <w:r>
        <w:rPr>
          <w:rFonts w:ascii="Times New Roman" w:eastAsia="新細明體" w:hAnsi="Times New Roman" w:cs="Times New Roman"/>
          <w:i/>
          <w:kern w:val="0"/>
          <w:sz w:val="20"/>
          <w:szCs w:val="20"/>
          <w:lang w:val="en-GB"/>
        </w:rPr>
        <w:t>, interruption could be frequently when channel is changing in FR2</w:t>
      </w:r>
      <w:r w:rsidR="008C7680">
        <w:rPr>
          <w:rFonts w:ascii="Times New Roman" w:eastAsia="新細明體" w:hAnsi="Times New Roman" w:cs="Times New Roman"/>
          <w:i/>
          <w:kern w:val="0"/>
          <w:sz w:val="20"/>
          <w:szCs w:val="20"/>
          <w:lang w:val="en-GB"/>
        </w:rPr>
        <w:t>. DL symbols could be dropped</w:t>
      </w:r>
      <w:r>
        <w:rPr>
          <w:rFonts w:ascii="Times New Roman" w:eastAsia="新細明體" w:hAnsi="Times New Roman" w:cs="Times New Roman"/>
          <w:i/>
          <w:kern w:val="0"/>
          <w:sz w:val="20"/>
          <w:szCs w:val="20"/>
          <w:lang w:val="en-GB"/>
        </w:rPr>
        <w:t xml:space="preserve"> every slot.</w:t>
      </w:r>
      <w:bookmarkEnd w:id="4"/>
      <w:r>
        <w:rPr>
          <w:rFonts w:ascii="Times New Roman" w:eastAsia="新細明體" w:hAnsi="Times New Roman" w:cs="Times New Roman"/>
          <w:i/>
          <w:kern w:val="0"/>
          <w:sz w:val="20"/>
          <w:szCs w:val="20"/>
          <w:lang w:val="en-GB"/>
        </w:rPr>
        <w:t xml:space="preserve"> </w:t>
      </w:r>
    </w:p>
    <w:p w:rsidR="00E538C0" w:rsidRDefault="00E538C0" w:rsidP="00D46902">
      <w:pPr>
        <w:pStyle w:val="af9"/>
        <w:widowControl/>
        <w:spacing w:after="180"/>
        <w:jc w:val="both"/>
        <w:rPr>
          <w:rFonts w:ascii="Times New Roman" w:eastAsia="新細明體" w:hAnsi="Times New Roman" w:cs="Times New Roman"/>
          <w:kern w:val="0"/>
          <w:lang w:eastAsia="zh-TW"/>
        </w:rPr>
      </w:pPr>
    </w:p>
    <w:p w:rsidR="006439A5" w:rsidRPr="006439A5" w:rsidRDefault="006439A5" w:rsidP="00D46902">
      <w:pPr>
        <w:pStyle w:val="af9"/>
        <w:widowControl/>
        <w:spacing w:after="180"/>
        <w:jc w:val="both"/>
        <w:rPr>
          <w:rFonts w:ascii="Times New Roman" w:eastAsia="新細明體" w:hAnsi="Times New Roman" w:cs="Times New Roman"/>
          <w:kern w:val="0"/>
          <w:lang w:eastAsia="zh-TW"/>
        </w:rPr>
      </w:pPr>
      <w:r>
        <w:rPr>
          <w:rFonts w:ascii="Times New Roman" w:eastAsia="新細明體" w:hAnsi="Times New Roman" w:cs="Times New Roman" w:hint="eastAsia"/>
          <w:kern w:val="0"/>
          <w:lang w:eastAsia="zh-TW"/>
        </w:rPr>
        <w:t>If the dropped symbol</w:t>
      </w:r>
      <w:r>
        <w:rPr>
          <w:rFonts w:ascii="Times New Roman" w:eastAsia="新細明體" w:hAnsi="Times New Roman" w:cs="Times New Roman"/>
          <w:kern w:val="0"/>
          <w:lang w:eastAsia="zh-TW"/>
        </w:rPr>
        <w:t>s</w:t>
      </w:r>
      <w:r>
        <w:rPr>
          <w:rFonts w:ascii="Times New Roman" w:eastAsia="新細明體" w:hAnsi="Times New Roman" w:cs="Times New Roman" w:hint="eastAsia"/>
          <w:kern w:val="0"/>
          <w:lang w:eastAsia="zh-TW"/>
        </w:rPr>
        <w:t xml:space="preserve"> are control channel, than it w</w:t>
      </w:r>
      <w:r w:rsidR="005C6DCD">
        <w:rPr>
          <w:rFonts w:ascii="Times New Roman" w:eastAsia="新細明體" w:hAnsi="Times New Roman" w:cs="Times New Roman"/>
          <w:kern w:val="0"/>
          <w:lang w:eastAsia="zh-TW"/>
        </w:rPr>
        <w:t>ill</w:t>
      </w:r>
      <w:r>
        <w:rPr>
          <w:rFonts w:ascii="Times New Roman" w:eastAsia="新細明體" w:hAnsi="Times New Roman" w:cs="Times New Roman" w:hint="eastAsia"/>
          <w:kern w:val="0"/>
          <w:lang w:eastAsia="zh-TW"/>
        </w:rPr>
        <w:t xml:space="preserve"> even have impact on the whole slot if the code rate is not </w:t>
      </w:r>
      <w:r>
        <w:rPr>
          <w:rFonts w:ascii="Times New Roman" w:eastAsia="新細明體" w:hAnsi="Times New Roman" w:cs="Times New Roman"/>
          <w:kern w:val="0"/>
          <w:lang w:eastAsia="zh-TW"/>
        </w:rPr>
        <w:t xml:space="preserve">sufficiently </w:t>
      </w:r>
      <w:r>
        <w:rPr>
          <w:rFonts w:ascii="Times New Roman" w:eastAsia="新細明體" w:hAnsi="Times New Roman" w:cs="Times New Roman" w:hint="eastAsia"/>
          <w:kern w:val="0"/>
          <w:lang w:eastAsia="zh-TW"/>
        </w:rPr>
        <w:t>robust</w:t>
      </w:r>
      <w:r>
        <w:rPr>
          <w:rFonts w:ascii="Times New Roman" w:eastAsia="新細明體" w:hAnsi="Times New Roman" w:cs="Times New Roman"/>
          <w:kern w:val="0"/>
          <w:lang w:eastAsia="zh-TW"/>
        </w:rPr>
        <w:t>.</w:t>
      </w:r>
      <w:r>
        <w:rPr>
          <w:rFonts w:ascii="Times New Roman" w:eastAsia="新細明體" w:hAnsi="Times New Roman" w:cs="Times New Roman" w:hint="eastAsia"/>
          <w:kern w:val="0"/>
          <w:lang w:eastAsia="zh-TW"/>
        </w:rPr>
        <w:t xml:space="preserve"> </w:t>
      </w:r>
    </w:p>
    <w:p w:rsidR="00725100" w:rsidRPr="00E538C0" w:rsidRDefault="00725100" w:rsidP="00725100">
      <w:pPr>
        <w:autoSpaceDE w:val="0"/>
        <w:autoSpaceDN w:val="0"/>
        <w:spacing w:before="40" w:after="40"/>
        <w:jc w:val="both"/>
        <w:rPr>
          <w:rFonts w:ascii="Times New Roman" w:eastAsia="新細明體" w:hAnsi="Times New Roman" w:cs="Times New Roman"/>
          <w:i/>
          <w:kern w:val="0"/>
          <w:sz w:val="20"/>
          <w:szCs w:val="20"/>
          <w:lang w:val="en-GB"/>
        </w:rPr>
      </w:pPr>
      <w:bookmarkStart w:id="5" w:name="_Ref79078623"/>
      <w:r w:rsidRPr="00E538C0">
        <w:rPr>
          <w:rFonts w:ascii="Times New Roman" w:eastAsia="新細明體" w:hAnsi="Times New Roman" w:cs="Times New Roman"/>
          <w:b/>
          <w:i/>
          <w:kern w:val="0"/>
          <w:sz w:val="20"/>
          <w:szCs w:val="20"/>
          <w:lang w:val="en-GB"/>
        </w:rPr>
        <w:t xml:space="preserve">Observation </w:t>
      </w:r>
      <w:r w:rsidRPr="00E538C0">
        <w:rPr>
          <w:rFonts w:ascii="Times New Roman" w:eastAsia="新細明體" w:hAnsi="Times New Roman" w:cs="Times New Roman"/>
          <w:b/>
          <w:i/>
          <w:kern w:val="0"/>
          <w:sz w:val="20"/>
          <w:szCs w:val="20"/>
          <w:lang w:val="en-GB"/>
        </w:rPr>
        <w:fldChar w:fldCharType="begin"/>
      </w:r>
      <w:r w:rsidRPr="00E538C0">
        <w:rPr>
          <w:rFonts w:ascii="Times New Roman" w:eastAsia="新細明體" w:hAnsi="Times New Roman" w:cs="Times New Roman"/>
          <w:b/>
          <w:i/>
          <w:kern w:val="0"/>
          <w:sz w:val="20"/>
          <w:szCs w:val="20"/>
          <w:lang w:val="en-GB"/>
        </w:rPr>
        <w:instrText xml:space="preserve"> SEQ Observation \* ARABIC </w:instrText>
      </w:r>
      <w:r w:rsidRPr="00E538C0">
        <w:rPr>
          <w:rFonts w:ascii="Times New Roman" w:eastAsia="新細明體" w:hAnsi="Times New Roman" w:cs="Times New Roman"/>
          <w:b/>
          <w:i/>
          <w:kern w:val="0"/>
          <w:sz w:val="20"/>
          <w:szCs w:val="20"/>
          <w:lang w:val="en-GB"/>
        </w:rPr>
        <w:fldChar w:fldCharType="separate"/>
      </w:r>
      <w:r w:rsidR="00322205">
        <w:rPr>
          <w:rFonts w:ascii="Times New Roman" w:eastAsia="新細明體" w:hAnsi="Times New Roman" w:cs="Times New Roman"/>
          <w:b/>
          <w:i/>
          <w:noProof/>
          <w:kern w:val="0"/>
          <w:sz w:val="20"/>
          <w:szCs w:val="20"/>
          <w:lang w:val="en-GB"/>
        </w:rPr>
        <w:t>3</w:t>
      </w:r>
      <w:r w:rsidRPr="00E538C0">
        <w:rPr>
          <w:rFonts w:ascii="Times New Roman" w:eastAsia="新細明體" w:hAnsi="Times New Roman" w:cs="Times New Roman"/>
          <w:b/>
          <w:i/>
          <w:kern w:val="0"/>
          <w:sz w:val="20"/>
          <w:szCs w:val="20"/>
          <w:lang w:val="en-GB"/>
        </w:rPr>
        <w:fldChar w:fldCharType="end"/>
      </w:r>
      <w:r w:rsidRPr="00E538C0">
        <w:rPr>
          <w:rFonts w:ascii="Times New Roman" w:eastAsia="新細明體" w:hAnsi="Times New Roman" w:cs="Times New Roman"/>
          <w:i/>
          <w:kern w:val="0"/>
          <w:sz w:val="20"/>
          <w:szCs w:val="20"/>
          <w:lang w:val="en-GB"/>
        </w:rPr>
        <w:t xml:space="preserve">: </w:t>
      </w:r>
      <w:r>
        <w:rPr>
          <w:rFonts w:ascii="Times New Roman" w:eastAsia="新細明體" w:hAnsi="Times New Roman" w:cs="Times New Roman"/>
          <w:i/>
          <w:kern w:val="0"/>
          <w:sz w:val="20"/>
          <w:szCs w:val="20"/>
          <w:lang w:val="en-GB"/>
        </w:rPr>
        <w:t xml:space="preserve">Huge performance impact if the dropped symbols are </w:t>
      </w:r>
      <w:r w:rsidR="00304CD8">
        <w:rPr>
          <w:rFonts w:ascii="Times New Roman" w:eastAsia="新細明體" w:hAnsi="Times New Roman" w:cs="Times New Roman"/>
          <w:i/>
          <w:kern w:val="0"/>
          <w:sz w:val="20"/>
          <w:szCs w:val="20"/>
          <w:lang w:val="en-GB"/>
        </w:rPr>
        <w:t xml:space="preserve">carrying </w:t>
      </w:r>
      <w:r>
        <w:rPr>
          <w:rFonts w:ascii="Times New Roman" w:eastAsia="新細明體" w:hAnsi="Times New Roman" w:cs="Times New Roman"/>
          <w:i/>
          <w:kern w:val="0"/>
          <w:sz w:val="20"/>
          <w:szCs w:val="20"/>
          <w:lang w:val="en-GB"/>
        </w:rPr>
        <w:t>control channels.</w:t>
      </w:r>
      <w:bookmarkEnd w:id="5"/>
      <w:r>
        <w:rPr>
          <w:rFonts w:ascii="Times New Roman" w:eastAsia="新細明體" w:hAnsi="Times New Roman" w:cs="Times New Roman"/>
          <w:i/>
          <w:kern w:val="0"/>
          <w:sz w:val="20"/>
          <w:szCs w:val="20"/>
          <w:lang w:val="en-GB"/>
        </w:rPr>
        <w:t xml:space="preserve"> </w:t>
      </w:r>
    </w:p>
    <w:p w:rsidR="006439A5" w:rsidRPr="00725100" w:rsidRDefault="006439A5" w:rsidP="009204AD">
      <w:pPr>
        <w:jc w:val="both"/>
        <w:rPr>
          <w:sz w:val="20"/>
          <w:lang w:val="en-GB" w:eastAsia="en-US"/>
        </w:rPr>
      </w:pPr>
    </w:p>
    <w:p w:rsidR="008613A3" w:rsidRDefault="008613A3" w:rsidP="008613A3">
      <w:pPr>
        <w:keepNext/>
        <w:jc w:val="center"/>
      </w:pPr>
      <w:r>
        <w:rPr>
          <w:noProof/>
        </w:rPr>
        <w:drawing>
          <wp:inline distT="0" distB="0" distL="0" distR="0" wp14:anchorId="7C57167F">
            <wp:extent cx="4013200" cy="1518673"/>
            <wp:effectExtent l="0" t="0" r="6350" b="5715"/>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62224" cy="1537225"/>
                    </a:xfrm>
                    <a:prstGeom prst="rect">
                      <a:avLst/>
                    </a:prstGeom>
                    <a:noFill/>
                  </pic:spPr>
                </pic:pic>
              </a:graphicData>
            </a:graphic>
          </wp:inline>
        </w:drawing>
      </w:r>
    </w:p>
    <w:p w:rsidR="008613A3" w:rsidRPr="00C1473B" w:rsidRDefault="008613A3" w:rsidP="008613A3">
      <w:pPr>
        <w:pStyle w:val="af1"/>
        <w:jc w:val="center"/>
        <w:rPr>
          <w:sz w:val="18"/>
          <w:lang w:eastAsia="zh-CN"/>
        </w:rPr>
      </w:pPr>
      <w:r w:rsidRPr="00C1473B">
        <w:rPr>
          <w:rFonts w:ascii="Times New Roman" w:eastAsia="新細明體" w:hAnsi="Times New Roman" w:cs="Times New Roman"/>
          <w:kern w:val="0"/>
          <w:sz w:val="18"/>
          <w:lang w:val="en-GB"/>
        </w:rPr>
        <w:t xml:space="preserve">Figure </w:t>
      </w:r>
      <w:r w:rsidR="00C06A1D" w:rsidRPr="00C1473B">
        <w:rPr>
          <w:rFonts w:ascii="Times New Roman" w:eastAsia="新細明體" w:hAnsi="Times New Roman" w:cs="Times New Roman"/>
          <w:kern w:val="0"/>
          <w:sz w:val="18"/>
          <w:lang w:val="en-GB"/>
        </w:rPr>
        <w:fldChar w:fldCharType="begin"/>
      </w:r>
      <w:r w:rsidR="00C06A1D" w:rsidRPr="00C1473B">
        <w:rPr>
          <w:rFonts w:ascii="Times New Roman" w:eastAsia="新細明體" w:hAnsi="Times New Roman" w:cs="Times New Roman"/>
          <w:kern w:val="0"/>
          <w:sz w:val="18"/>
          <w:lang w:val="en-GB"/>
        </w:rPr>
        <w:instrText xml:space="preserve"> SEQ Figure \* ARABIC </w:instrText>
      </w:r>
      <w:r w:rsidR="00C06A1D" w:rsidRPr="00C1473B">
        <w:rPr>
          <w:rFonts w:ascii="Times New Roman" w:eastAsia="新細明體" w:hAnsi="Times New Roman" w:cs="Times New Roman"/>
          <w:kern w:val="0"/>
          <w:sz w:val="18"/>
          <w:lang w:val="en-GB"/>
        </w:rPr>
        <w:fldChar w:fldCharType="separate"/>
      </w:r>
      <w:r w:rsidR="00322205">
        <w:rPr>
          <w:rFonts w:ascii="Times New Roman" w:eastAsia="新細明體" w:hAnsi="Times New Roman" w:cs="Times New Roman"/>
          <w:noProof/>
          <w:kern w:val="0"/>
          <w:sz w:val="18"/>
          <w:lang w:val="en-GB"/>
        </w:rPr>
        <w:t>1</w:t>
      </w:r>
      <w:r w:rsidR="00C06A1D" w:rsidRPr="00C1473B">
        <w:rPr>
          <w:rFonts w:ascii="Times New Roman" w:eastAsia="新細明體" w:hAnsi="Times New Roman" w:cs="Times New Roman"/>
          <w:kern w:val="0"/>
          <w:sz w:val="18"/>
          <w:lang w:val="en-GB"/>
        </w:rPr>
        <w:fldChar w:fldCharType="end"/>
      </w:r>
      <w:r w:rsidRPr="00C1473B">
        <w:rPr>
          <w:rFonts w:ascii="Times New Roman" w:eastAsia="新細明體" w:hAnsi="Times New Roman" w:cs="Times New Roman"/>
          <w:kern w:val="0"/>
          <w:sz w:val="18"/>
          <w:lang w:val="en-GB"/>
        </w:rPr>
        <w:t xml:space="preserve">: </w:t>
      </w:r>
      <w:r w:rsidR="00C1473B" w:rsidRPr="00C1473B">
        <w:rPr>
          <w:rFonts w:ascii="Times New Roman" w:eastAsia="新細明體" w:hAnsi="Times New Roman" w:cs="Times New Roman"/>
          <w:kern w:val="0"/>
          <w:sz w:val="18"/>
          <w:lang w:val="en-GB"/>
        </w:rPr>
        <w:t>Interruptions if</w:t>
      </w:r>
      <w:r w:rsidRPr="00C1473B">
        <w:rPr>
          <w:rFonts w:ascii="Times New Roman" w:eastAsia="新細明體" w:hAnsi="Times New Roman" w:cs="Times New Roman"/>
          <w:kern w:val="0"/>
          <w:sz w:val="18"/>
          <w:lang w:val="en-GB"/>
        </w:rPr>
        <w:t xml:space="preserve"> MRTD is </w:t>
      </w:r>
      <w:r w:rsidR="00C1473B" w:rsidRPr="00C1473B">
        <w:rPr>
          <w:rFonts w:ascii="Times New Roman" w:eastAsia="新細明體" w:hAnsi="Times New Roman" w:cs="Times New Roman"/>
          <w:kern w:val="0"/>
          <w:sz w:val="18"/>
          <w:lang w:val="en-GB"/>
        </w:rPr>
        <w:t>larger than “CP length - UE Rx beam switch time - 2 x DL timing error”</w:t>
      </w:r>
    </w:p>
    <w:p w:rsidR="007B7764" w:rsidRDefault="007B7764" w:rsidP="009204AD">
      <w:pPr>
        <w:jc w:val="both"/>
        <w:rPr>
          <w:rFonts w:ascii="Times New Roman" w:eastAsia="SimSun" w:hAnsi="Times New Roman" w:cs="Times New Roman"/>
          <w:kern w:val="0"/>
          <w:sz w:val="22"/>
          <w:szCs w:val="20"/>
          <w:lang w:eastAsia="zh-CN"/>
        </w:rPr>
      </w:pPr>
    </w:p>
    <w:p w:rsidR="006439A5" w:rsidRPr="00EB6ADB" w:rsidRDefault="00725100" w:rsidP="009204AD">
      <w:pPr>
        <w:jc w:val="both"/>
        <w:rPr>
          <w:rFonts w:ascii="Times New Roman" w:eastAsia="新細明體" w:hAnsi="Times New Roman" w:cs="Times New Roman"/>
          <w:kern w:val="0"/>
          <w:sz w:val="20"/>
          <w:szCs w:val="20"/>
          <w:lang w:val="en-GB"/>
        </w:rPr>
      </w:pPr>
      <w:r w:rsidRPr="00EB6ADB">
        <w:rPr>
          <w:rFonts w:ascii="Times New Roman" w:eastAsia="新細明體" w:hAnsi="Times New Roman" w:cs="Times New Roman" w:hint="eastAsia"/>
          <w:kern w:val="0"/>
          <w:sz w:val="20"/>
          <w:szCs w:val="20"/>
          <w:lang w:val="en-GB"/>
        </w:rPr>
        <w:t>Regarding the Option 3 (</w:t>
      </w:r>
      <w:r w:rsidRPr="00EB6ADB">
        <w:rPr>
          <w:rFonts w:ascii="Times New Roman" w:eastAsia="新細明體" w:hAnsi="Times New Roman" w:cs="Times New Roman"/>
          <w:kern w:val="0"/>
          <w:sz w:val="20"/>
          <w:szCs w:val="20"/>
          <w:lang w:val="en-GB"/>
        </w:rPr>
        <w:t>UE capability</w:t>
      </w:r>
      <w:r w:rsidRPr="00EB6ADB">
        <w:rPr>
          <w:rFonts w:ascii="Times New Roman" w:eastAsia="新細明體" w:hAnsi="Times New Roman" w:cs="Times New Roman" w:hint="eastAsia"/>
          <w:kern w:val="0"/>
          <w:sz w:val="20"/>
          <w:szCs w:val="20"/>
          <w:lang w:val="en-GB"/>
        </w:rPr>
        <w:t>)</w:t>
      </w:r>
      <w:r w:rsidRPr="00EB6ADB">
        <w:rPr>
          <w:rFonts w:ascii="Times New Roman" w:eastAsia="新細明體" w:hAnsi="Times New Roman" w:cs="Times New Roman"/>
          <w:kern w:val="0"/>
          <w:sz w:val="20"/>
          <w:szCs w:val="20"/>
          <w:lang w:val="en-GB"/>
        </w:rPr>
        <w:t>, the MRTD = [3us] could be supported by UE which implemented different receiving paths for different bands. However, the technical benefit</w:t>
      </w:r>
      <w:r w:rsidR="00895830" w:rsidRPr="00EB6ADB">
        <w:rPr>
          <w:rFonts w:ascii="Times New Roman" w:eastAsia="新細明體" w:hAnsi="Times New Roman" w:cs="Times New Roman"/>
          <w:kern w:val="0"/>
          <w:sz w:val="20"/>
          <w:szCs w:val="20"/>
          <w:lang w:val="en-GB"/>
        </w:rPr>
        <w:t xml:space="preserve"> of CBM</w:t>
      </w:r>
      <w:r w:rsidRPr="00EB6ADB">
        <w:rPr>
          <w:rFonts w:ascii="Times New Roman" w:eastAsia="新細明體" w:hAnsi="Times New Roman" w:cs="Times New Roman"/>
          <w:kern w:val="0"/>
          <w:sz w:val="20"/>
          <w:szCs w:val="20"/>
          <w:lang w:val="en-GB"/>
        </w:rPr>
        <w:t xml:space="preserve"> </w:t>
      </w:r>
      <w:r w:rsidR="00895830" w:rsidRPr="00EB6ADB">
        <w:rPr>
          <w:rFonts w:ascii="Times New Roman" w:eastAsia="新細明體" w:hAnsi="Times New Roman" w:cs="Times New Roman"/>
          <w:kern w:val="0"/>
          <w:sz w:val="20"/>
          <w:szCs w:val="20"/>
          <w:lang w:val="en-GB"/>
        </w:rPr>
        <w:t>will be unclear, since UE can implement in IBM manner and it’s already supported in R16</w:t>
      </w:r>
      <w:r w:rsidRPr="00EB6ADB">
        <w:rPr>
          <w:rFonts w:ascii="Times New Roman" w:eastAsia="新細明體" w:hAnsi="Times New Roman" w:cs="Times New Roman"/>
          <w:kern w:val="0"/>
          <w:sz w:val="20"/>
          <w:szCs w:val="20"/>
          <w:lang w:val="en-GB"/>
        </w:rPr>
        <w:t xml:space="preserve">. </w:t>
      </w:r>
    </w:p>
    <w:p w:rsidR="00725100" w:rsidRPr="00EB6ADB" w:rsidRDefault="00725100" w:rsidP="00725100">
      <w:pPr>
        <w:autoSpaceDE w:val="0"/>
        <w:autoSpaceDN w:val="0"/>
        <w:spacing w:before="40" w:after="40"/>
        <w:jc w:val="both"/>
        <w:rPr>
          <w:rFonts w:ascii="Times New Roman" w:eastAsia="新細明體" w:hAnsi="Times New Roman" w:cs="Times New Roman"/>
          <w:i/>
          <w:kern w:val="0"/>
          <w:sz w:val="20"/>
          <w:szCs w:val="20"/>
          <w:lang w:val="en-GB"/>
        </w:rPr>
      </w:pPr>
      <w:bookmarkStart w:id="6" w:name="_Ref79078626"/>
      <w:r w:rsidRPr="00EB6ADB">
        <w:rPr>
          <w:rFonts w:ascii="Times New Roman" w:eastAsia="新細明體" w:hAnsi="Times New Roman" w:cs="Times New Roman"/>
          <w:b/>
          <w:i/>
          <w:kern w:val="0"/>
          <w:sz w:val="20"/>
          <w:szCs w:val="20"/>
          <w:lang w:val="en-GB"/>
        </w:rPr>
        <w:t xml:space="preserve">Observation </w:t>
      </w:r>
      <w:r w:rsidRPr="00EB6ADB">
        <w:rPr>
          <w:rFonts w:ascii="Times New Roman" w:eastAsia="新細明體" w:hAnsi="Times New Roman" w:cs="Times New Roman"/>
          <w:b/>
          <w:i/>
          <w:kern w:val="0"/>
          <w:sz w:val="20"/>
          <w:szCs w:val="20"/>
          <w:lang w:val="en-GB"/>
        </w:rPr>
        <w:fldChar w:fldCharType="begin"/>
      </w:r>
      <w:r w:rsidRPr="00EB6ADB">
        <w:rPr>
          <w:rFonts w:ascii="Times New Roman" w:eastAsia="新細明體" w:hAnsi="Times New Roman" w:cs="Times New Roman"/>
          <w:b/>
          <w:i/>
          <w:kern w:val="0"/>
          <w:sz w:val="20"/>
          <w:szCs w:val="20"/>
          <w:lang w:val="en-GB"/>
        </w:rPr>
        <w:instrText xml:space="preserve"> SEQ Observation \* ARABIC </w:instrText>
      </w:r>
      <w:r w:rsidRPr="00EB6ADB">
        <w:rPr>
          <w:rFonts w:ascii="Times New Roman" w:eastAsia="新細明體" w:hAnsi="Times New Roman" w:cs="Times New Roman"/>
          <w:b/>
          <w:i/>
          <w:kern w:val="0"/>
          <w:sz w:val="20"/>
          <w:szCs w:val="20"/>
          <w:lang w:val="en-GB"/>
        </w:rPr>
        <w:fldChar w:fldCharType="separate"/>
      </w:r>
      <w:r w:rsidR="00322205" w:rsidRPr="00EB6ADB">
        <w:rPr>
          <w:rFonts w:ascii="Times New Roman" w:eastAsia="新細明體" w:hAnsi="Times New Roman" w:cs="Times New Roman"/>
          <w:b/>
          <w:i/>
          <w:noProof/>
          <w:kern w:val="0"/>
          <w:sz w:val="20"/>
          <w:szCs w:val="20"/>
          <w:lang w:val="en-GB"/>
        </w:rPr>
        <w:t>4</w:t>
      </w:r>
      <w:r w:rsidRPr="00EB6ADB">
        <w:rPr>
          <w:rFonts w:ascii="Times New Roman" w:eastAsia="新細明體" w:hAnsi="Times New Roman" w:cs="Times New Roman"/>
          <w:b/>
          <w:i/>
          <w:kern w:val="0"/>
          <w:sz w:val="20"/>
          <w:szCs w:val="20"/>
          <w:lang w:val="en-GB"/>
        </w:rPr>
        <w:fldChar w:fldCharType="end"/>
      </w:r>
      <w:r w:rsidRPr="00EB6ADB">
        <w:rPr>
          <w:rFonts w:ascii="Times New Roman" w:eastAsia="新細明體" w:hAnsi="Times New Roman" w:cs="Times New Roman"/>
          <w:i/>
          <w:kern w:val="0"/>
          <w:sz w:val="20"/>
          <w:szCs w:val="20"/>
          <w:lang w:val="en-GB"/>
        </w:rPr>
        <w:t>: Technical benefit is unclear for CBM over IBM if UE supports capability of MRTD = [3us].</w:t>
      </w:r>
      <w:bookmarkEnd w:id="6"/>
    </w:p>
    <w:p w:rsidR="007B7764" w:rsidRPr="00EB6ADB" w:rsidRDefault="007B7764" w:rsidP="009204AD">
      <w:pPr>
        <w:jc w:val="both"/>
        <w:rPr>
          <w:rFonts w:ascii="Times New Roman" w:eastAsia="SimSun" w:hAnsi="Times New Roman" w:cs="Times New Roman"/>
          <w:kern w:val="0"/>
          <w:sz w:val="22"/>
          <w:szCs w:val="20"/>
          <w:lang w:val="en-GB" w:eastAsia="zh-CN"/>
        </w:rPr>
      </w:pPr>
    </w:p>
    <w:p w:rsidR="005C6DCD" w:rsidRPr="00EB6ADB" w:rsidRDefault="005C6DCD" w:rsidP="009204AD">
      <w:pPr>
        <w:jc w:val="both"/>
        <w:rPr>
          <w:rFonts w:ascii="Times New Roman" w:eastAsia="新細明體" w:hAnsi="Times New Roman" w:cs="Times New Roman"/>
          <w:kern w:val="0"/>
          <w:sz w:val="20"/>
          <w:szCs w:val="20"/>
          <w:lang w:val="en-GB"/>
        </w:rPr>
      </w:pPr>
      <w:r w:rsidRPr="00EB6ADB">
        <w:rPr>
          <w:rFonts w:ascii="Times New Roman" w:eastAsia="新細明體" w:hAnsi="Times New Roman" w:cs="Times New Roman" w:hint="eastAsia"/>
          <w:kern w:val="0"/>
          <w:sz w:val="20"/>
          <w:szCs w:val="20"/>
          <w:lang w:val="en-GB"/>
        </w:rPr>
        <w:t xml:space="preserve">Thus, to </w:t>
      </w:r>
      <w:r w:rsidRPr="00EB6ADB">
        <w:rPr>
          <w:rFonts w:ascii="Times New Roman" w:eastAsia="新細明體" w:hAnsi="Times New Roman" w:cs="Times New Roman"/>
          <w:kern w:val="0"/>
          <w:sz w:val="20"/>
          <w:szCs w:val="20"/>
          <w:lang w:val="en-GB"/>
        </w:rPr>
        <w:t>minimize</w:t>
      </w:r>
      <w:r w:rsidRPr="00EB6ADB">
        <w:rPr>
          <w:rFonts w:ascii="Times New Roman" w:eastAsia="新細明體" w:hAnsi="Times New Roman" w:cs="Times New Roman" w:hint="eastAsia"/>
          <w:kern w:val="0"/>
          <w:sz w:val="20"/>
          <w:szCs w:val="20"/>
          <w:lang w:val="en-GB"/>
        </w:rPr>
        <w:t xml:space="preserve"> </w:t>
      </w:r>
      <w:r w:rsidRPr="00EB6ADB">
        <w:rPr>
          <w:rFonts w:ascii="Times New Roman" w:eastAsia="新細明體" w:hAnsi="Times New Roman" w:cs="Times New Roman"/>
          <w:kern w:val="0"/>
          <w:sz w:val="20"/>
          <w:szCs w:val="20"/>
          <w:lang w:val="en-GB"/>
        </w:rPr>
        <w:t>performance</w:t>
      </w:r>
      <w:r w:rsidRPr="00EB6ADB">
        <w:rPr>
          <w:rFonts w:ascii="Times New Roman" w:eastAsia="新細明體" w:hAnsi="Times New Roman" w:cs="Times New Roman" w:hint="eastAsia"/>
          <w:kern w:val="0"/>
          <w:sz w:val="20"/>
          <w:szCs w:val="20"/>
          <w:lang w:val="en-GB"/>
        </w:rPr>
        <w:t xml:space="preserve"> impact, Option 1 is supported</w:t>
      </w:r>
      <w:r w:rsidRPr="00EB6ADB">
        <w:rPr>
          <w:rFonts w:ascii="Times New Roman" w:eastAsia="新細明體" w:hAnsi="Times New Roman" w:cs="Times New Roman"/>
          <w:kern w:val="0"/>
          <w:sz w:val="20"/>
          <w:szCs w:val="20"/>
          <w:lang w:val="en-GB"/>
        </w:rPr>
        <w:t>.</w:t>
      </w:r>
      <w:r w:rsidRPr="00EB6ADB">
        <w:rPr>
          <w:rFonts w:ascii="Times New Roman" w:eastAsia="新細明體" w:hAnsi="Times New Roman" w:cs="Times New Roman" w:hint="eastAsia"/>
          <w:kern w:val="0"/>
          <w:sz w:val="20"/>
          <w:szCs w:val="20"/>
          <w:lang w:val="en-GB"/>
        </w:rPr>
        <w:t xml:space="preserve"> </w:t>
      </w:r>
      <w:r w:rsidRPr="00EB6ADB">
        <w:rPr>
          <w:rFonts w:ascii="Times New Roman" w:eastAsia="新細明體" w:hAnsi="Times New Roman" w:cs="Times New Roman"/>
          <w:kern w:val="0"/>
          <w:sz w:val="20"/>
          <w:szCs w:val="20"/>
          <w:lang w:val="en-GB"/>
        </w:rPr>
        <w:t>T</w:t>
      </w:r>
      <w:r w:rsidRPr="00EB6ADB">
        <w:rPr>
          <w:rFonts w:ascii="Times New Roman" w:eastAsia="新細明體" w:hAnsi="Times New Roman" w:cs="Times New Roman" w:hint="eastAsia"/>
          <w:kern w:val="0"/>
          <w:sz w:val="20"/>
          <w:szCs w:val="20"/>
          <w:lang w:val="en-GB"/>
        </w:rPr>
        <w:t xml:space="preserve">he </w:t>
      </w:r>
      <w:r w:rsidRPr="00EB6ADB">
        <w:rPr>
          <w:rFonts w:ascii="Times New Roman" w:eastAsia="新細明體" w:hAnsi="Times New Roman" w:cs="Times New Roman"/>
          <w:kern w:val="0"/>
          <w:sz w:val="20"/>
          <w:szCs w:val="20"/>
          <w:lang w:val="en-GB"/>
        </w:rPr>
        <w:t>performance</w:t>
      </w:r>
      <w:r w:rsidRPr="00EB6ADB">
        <w:rPr>
          <w:rFonts w:ascii="Times New Roman" w:eastAsia="新細明體" w:hAnsi="Times New Roman" w:cs="Times New Roman" w:hint="eastAsia"/>
          <w:kern w:val="0"/>
          <w:sz w:val="20"/>
          <w:szCs w:val="20"/>
          <w:lang w:val="en-GB"/>
        </w:rPr>
        <w:t xml:space="preserve"> </w:t>
      </w:r>
      <w:r w:rsidRPr="00EB6ADB">
        <w:rPr>
          <w:rFonts w:ascii="Times New Roman" w:eastAsia="新細明體" w:hAnsi="Times New Roman" w:cs="Times New Roman"/>
          <w:kern w:val="0"/>
          <w:sz w:val="20"/>
          <w:szCs w:val="20"/>
          <w:lang w:val="en-GB"/>
        </w:rPr>
        <w:t>degradation for other options is proposed in Proposal 2.</w:t>
      </w:r>
    </w:p>
    <w:p w:rsidR="0033340B" w:rsidRPr="00EB6ADB" w:rsidRDefault="0033340B" w:rsidP="0033340B">
      <w:pPr>
        <w:pStyle w:val="af1"/>
        <w:rPr>
          <w:rFonts w:ascii="Times New Roman" w:eastAsia="新細明體" w:hAnsi="Times New Roman" w:cs="Times New Roman"/>
          <w:i/>
          <w:kern w:val="0"/>
          <w:lang w:val="en-GB"/>
        </w:rPr>
      </w:pPr>
      <w:bookmarkStart w:id="7" w:name="_Ref61270220"/>
      <w:bookmarkStart w:id="8" w:name="_Ref71548154"/>
      <w:bookmarkStart w:id="9" w:name="_Ref79125579"/>
      <w:r w:rsidRPr="00EB6ADB">
        <w:rPr>
          <w:rFonts w:ascii="Times New Roman" w:eastAsia="新細明體" w:hAnsi="Times New Roman" w:cs="Times New Roman"/>
          <w:i/>
          <w:kern w:val="0"/>
          <w:lang w:val="en-GB"/>
        </w:rPr>
        <w:t xml:space="preserve">Proposal </w:t>
      </w:r>
      <w:r w:rsidR="007A47FB" w:rsidRPr="00EB6ADB">
        <w:rPr>
          <w:rFonts w:ascii="Times New Roman" w:eastAsia="新細明體" w:hAnsi="Times New Roman" w:cs="Times New Roman"/>
          <w:i/>
          <w:kern w:val="0"/>
          <w:lang w:val="en-GB"/>
        </w:rPr>
        <w:fldChar w:fldCharType="begin"/>
      </w:r>
      <w:r w:rsidR="007A47FB" w:rsidRPr="00EB6ADB">
        <w:rPr>
          <w:rFonts w:ascii="Times New Roman" w:eastAsia="新細明體" w:hAnsi="Times New Roman" w:cs="Times New Roman"/>
          <w:i/>
          <w:kern w:val="0"/>
          <w:lang w:val="en-GB"/>
        </w:rPr>
        <w:instrText xml:space="preserve"> SEQ Proposal \* ARABIC </w:instrText>
      </w:r>
      <w:r w:rsidR="007A47FB" w:rsidRPr="00EB6ADB">
        <w:rPr>
          <w:rFonts w:ascii="Times New Roman" w:eastAsia="新細明體" w:hAnsi="Times New Roman" w:cs="Times New Roman"/>
          <w:i/>
          <w:kern w:val="0"/>
          <w:lang w:val="en-GB"/>
        </w:rPr>
        <w:fldChar w:fldCharType="separate"/>
      </w:r>
      <w:r w:rsidR="00322205" w:rsidRPr="00EB6ADB">
        <w:rPr>
          <w:rFonts w:ascii="Times New Roman" w:eastAsia="新細明體" w:hAnsi="Times New Roman" w:cs="Times New Roman"/>
          <w:i/>
          <w:noProof/>
          <w:kern w:val="0"/>
          <w:lang w:val="en-GB"/>
        </w:rPr>
        <w:t>1</w:t>
      </w:r>
      <w:r w:rsidR="007A47FB" w:rsidRPr="00EB6ADB">
        <w:rPr>
          <w:rFonts w:ascii="Times New Roman" w:eastAsia="新細明體" w:hAnsi="Times New Roman" w:cs="Times New Roman"/>
          <w:i/>
          <w:kern w:val="0"/>
          <w:lang w:val="en-GB"/>
        </w:rPr>
        <w:fldChar w:fldCharType="end"/>
      </w:r>
      <w:r w:rsidRPr="00EB6ADB">
        <w:rPr>
          <w:rFonts w:ascii="Times New Roman" w:eastAsia="新細明體" w:hAnsi="Times New Roman" w:cs="Times New Roman"/>
          <w:i/>
          <w:kern w:val="0"/>
          <w:lang w:val="en-GB"/>
        </w:rPr>
        <w:t>:</w:t>
      </w:r>
      <w:bookmarkEnd w:id="7"/>
      <w:r w:rsidR="00322205" w:rsidRPr="00EB6ADB">
        <w:t xml:space="preserve"> </w:t>
      </w:r>
      <w:r w:rsidR="00322205" w:rsidRPr="00EB6ADB">
        <w:rPr>
          <w:rFonts w:ascii="Times New Roman" w:eastAsia="新細明體" w:hAnsi="Times New Roman" w:cs="Times New Roman"/>
          <w:b w:val="0"/>
          <w:i/>
          <w:kern w:val="0"/>
          <w:lang w:val="en-GB"/>
        </w:rPr>
        <w:t>MRTD shall not be larger than “CP length - UE Rx beam sw</w:t>
      </w:r>
      <w:r w:rsidR="008407BD" w:rsidRPr="00EB6ADB">
        <w:rPr>
          <w:rFonts w:ascii="Times New Roman" w:eastAsia="新細明體" w:hAnsi="Times New Roman" w:cs="Times New Roman"/>
          <w:b w:val="0"/>
          <w:i/>
          <w:kern w:val="0"/>
          <w:lang w:val="en-GB"/>
        </w:rPr>
        <w:t>itch time - 2 x DL timing error”</w:t>
      </w:r>
      <w:r w:rsidR="00B02B33" w:rsidRPr="00EB6ADB">
        <w:rPr>
          <w:rFonts w:ascii="Times New Roman" w:eastAsia="新細明體" w:hAnsi="Times New Roman" w:cs="Times New Roman"/>
          <w:b w:val="0"/>
          <w:i/>
          <w:kern w:val="0"/>
          <w:lang w:val="en-GB"/>
        </w:rPr>
        <w:t>.</w:t>
      </w:r>
      <w:bookmarkEnd w:id="8"/>
      <w:r w:rsidR="00322205" w:rsidRPr="00EB6ADB">
        <w:rPr>
          <w:rFonts w:ascii="Times New Roman" w:eastAsia="新細明體" w:hAnsi="Times New Roman" w:cs="Times New Roman"/>
          <w:b w:val="0"/>
          <w:i/>
          <w:kern w:val="0"/>
          <w:lang w:val="en-GB"/>
        </w:rPr>
        <w:t xml:space="preserve"> (Option 1)</w:t>
      </w:r>
      <w:bookmarkEnd w:id="9"/>
    </w:p>
    <w:p w:rsidR="00853E3F" w:rsidRPr="00322205" w:rsidRDefault="00853E3F" w:rsidP="00322205">
      <w:pPr>
        <w:pStyle w:val="af1"/>
        <w:rPr>
          <w:rFonts w:ascii="Times New Roman" w:eastAsia="新細明體" w:hAnsi="Times New Roman" w:cs="Times New Roman"/>
          <w:i/>
          <w:kern w:val="0"/>
          <w:lang w:val="en-GB"/>
        </w:rPr>
      </w:pPr>
      <w:bookmarkStart w:id="10" w:name="_Ref79125585"/>
      <w:r w:rsidRPr="00EB6ADB">
        <w:rPr>
          <w:rFonts w:ascii="Times New Roman" w:eastAsia="新細明體" w:hAnsi="Times New Roman" w:cs="Times New Roman"/>
          <w:i/>
          <w:kern w:val="0"/>
          <w:lang w:val="en-GB"/>
        </w:rPr>
        <w:t xml:space="preserve">Proposal </w:t>
      </w:r>
      <w:r w:rsidRPr="00EB6ADB">
        <w:rPr>
          <w:rFonts w:ascii="Times New Roman" w:eastAsia="新細明體" w:hAnsi="Times New Roman" w:cs="Times New Roman"/>
          <w:i/>
          <w:kern w:val="0"/>
          <w:lang w:val="en-GB"/>
        </w:rPr>
        <w:fldChar w:fldCharType="begin"/>
      </w:r>
      <w:r w:rsidRPr="00EB6ADB">
        <w:rPr>
          <w:rFonts w:ascii="Times New Roman" w:eastAsia="新細明體" w:hAnsi="Times New Roman" w:cs="Times New Roman"/>
          <w:i/>
          <w:kern w:val="0"/>
          <w:lang w:val="en-GB"/>
        </w:rPr>
        <w:instrText xml:space="preserve"> SEQ Proposal \* ARABIC </w:instrText>
      </w:r>
      <w:r w:rsidRPr="00EB6ADB">
        <w:rPr>
          <w:rFonts w:ascii="Times New Roman" w:eastAsia="新細明體" w:hAnsi="Times New Roman" w:cs="Times New Roman"/>
          <w:i/>
          <w:kern w:val="0"/>
          <w:lang w:val="en-GB"/>
        </w:rPr>
        <w:fldChar w:fldCharType="separate"/>
      </w:r>
      <w:r w:rsidR="00322205" w:rsidRPr="00EB6ADB">
        <w:rPr>
          <w:rFonts w:ascii="Times New Roman" w:eastAsia="新細明體" w:hAnsi="Times New Roman" w:cs="Times New Roman"/>
          <w:i/>
          <w:noProof/>
          <w:kern w:val="0"/>
          <w:lang w:val="en-GB"/>
        </w:rPr>
        <w:t>2</w:t>
      </w:r>
      <w:r w:rsidRPr="00EB6ADB">
        <w:rPr>
          <w:rFonts w:ascii="Times New Roman" w:eastAsia="新細明體" w:hAnsi="Times New Roman" w:cs="Times New Roman"/>
          <w:i/>
          <w:kern w:val="0"/>
          <w:lang w:val="en-GB"/>
        </w:rPr>
        <w:fldChar w:fldCharType="end"/>
      </w:r>
      <w:r w:rsidRPr="00EB6ADB">
        <w:rPr>
          <w:rFonts w:ascii="Times New Roman" w:eastAsia="新細明體" w:hAnsi="Times New Roman" w:cs="Times New Roman"/>
          <w:i/>
          <w:kern w:val="0"/>
          <w:lang w:val="en-GB"/>
        </w:rPr>
        <w:t xml:space="preserve">: </w:t>
      </w:r>
      <w:r w:rsidRPr="00EB6ADB">
        <w:rPr>
          <w:rFonts w:ascii="Times New Roman" w:eastAsia="新細明體" w:hAnsi="Times New Roman" w:cs="Times New Roman"/>
          <w:b w:val="0"/>
          <w:i/>
          <w:kern w:val="0"/>
          <w:lang w:val="en-GB"/>
        </w:rPr>
        <w:t>If MRTD &gt; “CP length - UE Rx beam switch time - 2 x DL timing error”, DL symbols could be dropped every slot.</w:t>
      </w:r>
      <w:bookmarkEnd w:id="10"/>
    </w:p>
    <w:p w:rsidR="00CE0D5E" w:rsidRPr="00EF1938" w:rsidRDefault="00141644" w:rsidP="00544349">
      <w:pPr>
        <w:pStyle w:val="1"/>
        <w:numPr>
          <w:ilvl w:val="0"/>
          <w:numId w:val="1"/>
        </w:numPr>
        <w:rPr>
          <w:rFonts w:ascii="Calibri" w:hAnsi="Calibri"/>
          <w:lang w:eastAsia="zh-CN"/>
        </w:rPr>
      </w:pPr>
      <w:r w:rsidRPr="00EF1938">
        <w:rPr>
          <w:rFonts w:ascii="Calibri" w:hAnsi="Calibri"/>
        </w:rPr>
        <w:t>Summary</w:t>
      </w:r>
    </w:p>
    <w:p w:rsidR="00557DDF" w:rsidRDefault="006F7557" w:rsidP="00F80BC8">
      <w:pPr>
        <w:jc w:val="both"/>
        <w:rPr>
          <w:rFonts w:ascii="Times New Roman" w:eastAsia="新細明體" w:hAnsi="Times New Roman" w:cs="Times New Roman"/>
          <w:kern w:val="0"/>
          <w:sz w:val="20"/>
          <w:szCs w:val="20"/>
          <w:lang w:val="en-GB"/>
        </w:rPr>
      </w:pPr>
      <w:r w:rsidRPr="00313ADB">
        <w:rPr>
          <w:rFonts w:ascii="Times New Roman" w:eastAsia="新細明體" w:hAnsi="Times New Roman" w:cs="Times New Roman" w:hint="eastAsia"/>
          <w:kern w:val="0"/>
          <w:sz w:val="20"/>
          <w:szCs w:val="20"/>
          <w:lang w:val="en-GB"/>
        </w:rPr>
        <w:t xml:space="preserve">In this </w:t>
      </w:r>
      <w:r w:rsidRPr="00313ADB">
        <w:rPr>
          <w:rFonts w:ascii="Times New Roman" w:eastAsia="新細明體" w:hAnsi="Times New Roman" w:cs="Times New Roman"/>
          <w:kern w:val="0"/>
          <w:sz w:val="20"/>
          <w:szCs w:val="20"/>
          <w:lang w:val="en-GB"/>
        </w:rPr>
        <w:t>paper,</w:t>
      </w:r>
      <w:r w:rsidR="00FB24ED" w:rsidRPr="00313ADB">
        <w:rPr>
          <w:rFonts w:ascii="Times New Roman" w:eastAsia="新細明體" w:hAnsi="Times New Roman" w:cs="Times New Roman" w:hint="eastAsia"/>
          <w:kern w:val="0"/>
          <w:sz w:val="20"/>
          <w:szCs w:val="20"/>
          <w:lang w:val="en-GB"/>
        </w:rPr>
        <w:t xml:space="preserve"> </w:t>
      </w:r>
      <w:r w:rsidR="000B21B4" w:rsidRPr="00313ADB">
        <w:rPr>
          <w:rFonts w:ascii="Times New Roman" w:eastAsia="新細明體" w:hAnsi="Times New Roman" w:cs="Times New Roman"/>
          <w:kern w:val="0"/>
          <w:sz w:val="20"/>
          <w:szCs w:val="20"/>
          <w:lang w:val="en-GB"/>
        </w:rPr>
        <w:t>the</w:t>
      </w:r>
      <w:r w:rsidR="00315900" w:rsidRPr="00313ADB">
        <w:rPr>
          <w:rFonts w:ascii="Times New Roman" w:eastAsia="新細明體" w:hAnsi="Times New Roman" w:cs="Times New Roman"/>
          <w:kern w:val="0"/>
          <w:sz w:val="20"/>
          <w:szCs w:val="20"/>
          <w:lang w:val="en-GB"/>
        </w:rPr>
        <w:t xml:space="preserve"> MRTD</w:t>
      </w:r>
      <w:r w:rsidR="00734113" w:rsidRPr="00313ADB">
        <w:rPr>
          <w:rFonts w:ascii="Times New Roman" w:eastAsia="新細明體" w:hAnsi="Times New Roman" w:cs="Times New Roman"/>
          <w:kern w:val="0"/>
          <w:sz w:val="20"/>
          <w:szCs w:val="20"/>
          <w:lang w:val="en-GB"/>
        </w:rPr>
        <w:t xml:space="preserve"> for </w:t>
      </w:r>
      <w:r w:rsidR="00315900" w:rsidRPr="00313ADB">
        <w:rPr>
          <w:rFonts w:ascii="Times New Roman" w:eastAsia="新細明體" w:hAnsi="Times New Roman" w:cs="Times New Roman"/>
          <w:kern w:val="0"/>
          <w:sz w:val="20"/>
          <w:szCs w:val="20"/>
          <w:lang w:val="en-GB"/>
        </w:rPr>
        <w:t xml:space="preserve">CBM </w:t>
      </w:r>
      <w:r w:rsidR="00734113" w:rsidRPr="00313ADB">
        <w:rPr>
          <w:rFonts w:ascii="Times New Roman" w:eastAsia="新細明體" w:hAnsi="Times New Roman" w:cs="Times New Roman"/>
          <w:kern w:val="0"/>
          <w:sz w:val="20"/>
          <w:szCs w:val="20"/>
          <w:lang w:val="en-GB"/>
        </w:rPr>
        <w:t xml:space="preserve">inter-band FR2 </w:t>
      </w:r>
      <w:r w:rsidR="00315900" w:rsidRPr="00313ADB">
        <w:rPr>
          <w:rFonts w:ascii="Times New Roman" w:eastAsia="新細明體" w:hAnsi="Times New Roman" w:cs="Times New Roman"/>
          <w:kern w:val="0"/>
          <w:sz w:val="20"/>
          <w:szCs w:val="20"/>
          <w:lang w:val="en-GB"/>
        </w:rPr>
        <w:t>DL CA has</w:t>
      </w:r>
      <w:r w:rsidR="002D717F" w:rsidRPr="00313ADB">
        <w:rPr>
          <w:rFonts w:ascii="Times New Roman" w:eastAsia="新細明體" w:hAnsi="Times New Roman" w:cs="Times New Roman"/>
          <w:kern w:val="0"/>
          <w:sz w:val="20"/>
          <w:szCs w:val="20"/>
          <w:lang w:val="en-GB"/>
        </w:rPr>
        <w:t xml:space="preserve"> been</w:t>
      </w:r>
      <w:r w:rsidR="00660B4F" w:rsidRPr="00313ADB">
        <w:rPr>
          <w:rFonts w:ascii="Times New Roman" w:eastAsia="新細明體" w:hAnsi="Times New Roman" w:cs="Times New Roman"/>
          <w:kern w:val="0"/>
          <w:sz w:val="20"/>
          <w:szCs w:val="20"/>
          <w:lang w:val="en-GB"/>
        </w:rPr>
        <w:t xml:space="preserve"> discussed</w:t>
      </w:r>
      <w:r w:rsidR="000D3205" w:rsidRPr="00313ADB">
        <w:rPr>
          <w:rFonts w:ascii="Times New Roman" w:eastAsia="新細明體" w:hAnsi="Times New Roman" w:cs="Times New Roman"/>
          <w:kern w:val="0"/>
          <w:sz w:val="20"/>
          <w:szCs w:val="20"/>
          <w:lang w:val="en-GB"/>
        </w:rPr>
        <w:t>. We have the following</w:t>
      </w:r>
      <w:r w:rsidR="00F97081" w:rsidRPr="00313ADB">
        <w:rPr>
          <w:rFonts w:ascii="Times New Roman" w:eastAsia="新細明體" w:hAnsi="Times New Roman" w:cs="Times New Roman"/>
          <w:kern w:val="0"/>
          <w:sz w:val="20"/>
          <w:szCs w:val="20"/>
          <w:lang w:val="en-GB"/>
        </w:rPr>
        <w:t xml:space="preserve"> observations and</w:t>
      </w:r>
      <w:r w:rsidR="000D3205" w:rsidRPr="00313ADB">
        <w:rPr>
          <w:rFonts w:ascii="Times New Roman" w:eastAsia="新細明體" w:hAnsi="Times New Roman" w:cs="Times New Roman"/>
          <w:kern w:val="0"/>
          <w:sz w:val="20"/>
          <w:szCs w:val="20"/>
          <w:lang w:val="en-GB"/>
        </w:rPr>
        <w:t xml:space="preserve"> proposals</w:t>
      </w:r>
      <w:r w:rsidR="007E7E51" w:rsidRPr="00313ADB">
        <w:rPr>
          <w:rFonts w:ascii="Times New Roman" w:eastAsia="新細明體" w:hAnsi="Times New Roman" w:cs="Times New Roman"/>
          <w:kern w:val="0"/>
          <w:sz w:val="20"/>
          <w:szCs w:val="20"/>
          <w:lang w:val="en-GB"/>
        </w:rPr>
        <w:t>:</w:t>
      </w:r>
    </w:p>
    <w:p w:rsidR="001D1B45" w:rsidRDefault="001D1B45" w:rsidP="00F80BC8">
      <w:pPr>
        <w:jc w:val="both"/>
        <w:rPr>
          <w:rFonts w:ascii="Times New Roman" w:eastAsia="新細明體" w:hAnsi="Times New Roman" w:cs="Times New Roman"/>
          <w:kern w:val="0"/>
          <w:sz w:val="20"/>
          <w:szCs w:val="20"/>
          <w:lang w:val="en-GB"/>
        </w:rPr>
      </w:pPr>
    </w:p>
    <w:p w:rsidR="001D1B45" w:rsidRDefault="001D1B45" w:rsidP="00F80BC8">
      <w:pPr>
        <w:jc w:val="both"/>
        <w:rPr>
          <w:rFonts w:ascii="Times New Roman" w:eastAsia="新細明體" w:hAnsi="Times New Roman" w:cs="Times New Roman"/>
          <w:kern w:val="0"/>
          <w:sz w:val="20"/>
          <w:szCs w:val="20"/>
          <w:lang w:val="en-GB"/>
        </w:rPr>
      </w:pPr>
      <w:r>
        <w:rPr>
          <w:rFonts w:ascii="Times New Roman" w:eastAsia="新細明體" w:hAnsi="Times New Roman" w:cs="Times New Roman"/>
          <w:kern w:val="0"/>
          <w:sz w:val="20"/>
          <w:szCs w:val="20"/>
          <w:lang w:val="en-GB"/>
        </w:rPr>
        <w:fldChar w:fldCharType="begin"/>
      </w:r>
      <w:r>
        <w:rPr>
          <w:rFonts w:ascii="Times New Roman" w:eastAsia="新細明體" w:hAnsi="Times New Roman" w:cs="Times New Roman"/>
          <w:kern w:val="0"/>
          <w:sz w:val="20"/>
          <w:szCs w:val="20"/>
          <w:lang w:val="en-GB"/>
        </w:rPr>
        <w:instrText xml:space="preserve"> REF _Ref79078612 \h </w:instrText>
      </w:r>
      <w:r>
        <w:rPr>
          <w:rFonts w:ascii="Times New Roman" w:eastAsia="新細明體" w:hAnsi="Times New Roman" w:cs="Times New Roman"/>
          <w:kern w:val="0"/>
          <w:sz w:val="20"/>
          <w:szCs w:val="20"/>
          <w:lang w:val="en-GB"/>
        </w:rPr>
      </w:r>
      <w:r>
        <w:rPr>
          <w:rFonts w:ascii="Times New Roman" w:eastAsia="新細明體" w:hAnsi="Times New Roman" w:cs="Times New Roman"/>
          <w:kern w:val="0"/>
          <w:sz w:val="20"/>
          <w:szCs w:val="20"/>
          <w:lang w:val="en-GB"/>
        </w:rPr>
        <w:fldChar w:fldCharType="separate"/>
      </w:r>
      <w:r w:rsidRPr="00E538C0">
        <w:rPr>
          <w:rFonts w:ascii="Times New Roman" w:eastAsia="新細明體" w:hAnsi="Times New Roman" w:cs="Times New Roman"/>
          <w:b/>
          <w:i/>
          <w:kern w:val="0"/>
          <w:sz w:val="20"/>
          <w:szCs w:val="20"/>
          <w:lang w:val="en-GB"/>
        </w:rPr>
        <w:t xml:space="preserve">Observation </w:t>
      </w:r>
      <w:r>
        <w:rPr>
          <w:rFonts w:ascii="Times New Roman" w:eastAsia="新細明體" w:hAnsi="Times New Roman" w:cs="Times New Roman"/>
          <w:b/>
          <w:i/>
          <w:noProof/>
          <w:kern w:val="0"/>
          <w:sz w:val="20"/>
          <w:szCs w:val="20"/>
          <w:lang w:val="en-GB"/>
        </w:rPr>
        <w:t>1</w:t>
      </w:r>
      <w:r w:rsidRPr="00E538C0">
        <w:rPr>
          <w:rFonts w:ascii="Times New Roman" w:eastAsia="新細明體" w:hAnsi="Times New Roman" w:cs="Times New Roman"/>
          <w:i/>
          <w:kern w:val="0"/>
          <w:sz w:val="20"/>
          <w:szCs w:val="20"/>
          <w:lang w:val="en-GB"/>
        </w:rPr>
        <w:t xml:space="preserve">: </w:t>
      </w:r>
      <w:r w:rsidRPr="006439A5">
        <w:rPr>
          <w:rFonts w:ascii="Times New Roman" w:eastAsia="新細明體" w:hAnsi="Times New Roman" w:cs="Times New Roman"/>
          <w:i/>
          <w:kern w:val="0"/>
          <w:sz w:val="20"/>
          <w:szCs w:val="20"/>
          <w:lang w:val="en-GB"/>
        </w:rPr>
        <w:t xml:space="preserve">MRTD </w:t>
      </w:r>
      <w:r>
        <w:rPr>
          <w:rFonts w:ascii="Times New Roman" w:eastAsia="新細明體" w:hAnsi="Times New Roman" w:cs="Times New Roman"/>
          <w:i/>
          <w:kern w:val="0"/>
          <w:sz w:val="20"/>
          <w:szCs w:val="20"/>
          <w:lang w:val="en-GB"/>
        </w:rPr>
        <w:t>&lt;=</w:t>
      </w:r>
      <w:r w:rsidRPr="006439A5">
        <w:rPr>
          <w:rFonts w:ascii="Times New Roman" w:eastAsia="新細明體" w:hAnsi="Times New Roman" w:cs="Times New Roman"/>
          <w:i/>
          <w:kern w:val="0"/>
          <w:sz w:val="20"/>
          <w:szCs w:val="20"/>
          <w:lang w:val="en-GB"/>
        </w:rPr>
        <w:t xml:space="preserve"> “CP length - UE Rx beam switch time - 2 x DL timing error”</w:t>
      </w:r>
      <w:r>
        <w:rPr>
          <w:rFonts w:ascii="Times New Roman" w:eastAsia="新細明體" w:hAnsi="Times New Roman" w:cs="Times New Roman"/>
          <w:i/>
          <w:kern w:val="0"/>
          <w:sz w:val="20"/>
          <w:szCs w:val="20"/>
          <w:lang w:val="en-GB"/>
        </w:rPr>
        <w:t xml:space="preserve"> will have minimal performance impact</w:t>
      </w:r>
      <w:r w:rsidRPr="00E538C0">
        <w:rPr>
          <w:rFonts w:ascii="Times New Roman" w:eastAsia="新細明體" w:hAnsi="Times New Roman" w:cs="Times New Roman"/>
          <w:i/>
          <w:kern w:val="0"/>
          <w:sz w:val="20"/>
          <w:szCs w:val="20"/>
          <w:lang w:val="en-GB"/>
        </w:rPr>
        <w:t>.</w:t>
      </w:r>
      <w:r>
        <w:rPr>
          <w:rFonts w:ascii="Times New Roman" w:eastAsia="新細明體" w:hAnsi="Times New Roman" w:cs="Times New Roman"/>
          <w:kern w:val="0"/>
          <w:sz w:val="20"/>
          <w:szCs w:val="20"/>
          <w:lang w:val="en-GB"/>
        </w:rPr>
        <w:fldChar w:fldCharType="end"/>
      </w:r>
    </w:p>
    <w:p w:rsidR="001D1B45" w:rsidRDefault="001D1B45" w:rsidP="00F80BC8">
      <w:pPr>
        <w:jc w:val="both"/>
        <w:rPr>
          <w:rFonts w:ascii="Times New Roman" w:eastAsia="新細明體" w:hAnsi="Times New Roman" w:cs="Times New Roman"/>
          <w:kern w:val="0"/>
          <w:sz w:val="20"/>
          <w:szCs w:val="20"/>
          <w:lang w:val="en-GB"/>
        </w:rPr>
      </w:pPr>
      <w:r>
        <w:rPr>
          <w:rFonts w:ascii="Times New Roman" w:eastAsia="新細明體" w:hAnsi="Times New Roman" w:cs="Times New Roman"/>
          <w:kern w:val="0"/>
          <w:sz w:val="20"/>
          <w:szCs w:val="20"/>
          <w:lang w:val="en-GB"/>
        </w:rPr>
        <w:fldChar w:fldCharType="begin"/>
      </w:r>
      <w:r>
        <w:rPr>
          <w:rFonts w:ascii="Times New Roman" w:eastAsia="新細明體" w:hAnsi="Times New Roman" w:cs="Times New Roman"/>
          <w:kern w:val="0"/>
          <w:sz w:val="20"/>
          <w:szCs w:val="20"/>
          <w:lang w:val="en-GB"/>
        </w:rPr>
        <w:instrText xml:space="preserve"> REF _Ref79078619 \h </w:instrText>
      </w:r>
      <w:r>
        <w:rPr>
          <w:rFonts w:ascii="Times New Roman" w:eastAsia="新細明體" w:hAnsi="Times New Roman" w:cs="Times New Roman"/>
          <w:kern w:val="0"/>
          <w:sz w:val="20"/>
          <w:szCs w:val="20"/>
          <w:lang w:val="en-GB"/>
        </w:rPr>
      </w:r>
      <w:r>
        <w:rPr>
          <w:rFonts w:ascii="Times New Roman" w:eastAsia="新細明體" w:hAnsi="Times New Roman" w:cs="Times New Roman"/>
          <w:kern w:val="0"/>
          <w:sz w:val="20"/>
          <w:szCs w:val="20"/>
          <w:lang w:val="en-GB"/>
        </w:rPr>
        <w:fldChar w:fldCharType="separate"/>
      </w:r>
      <w:r w:rsidRPr="00E538C0">
        <w:rPr>
          <w:rFonts w:ascii="Times New Roman" w:eastAsia="新細明體" w:hAnsi="Times New Roman" w:cs="Times New Roman"/>
          <w:b/>
          <w:i/>
          <w:kern w:val="0"/>
          <w:sz w:val="20"/>
          <w:szCs w:val="20"/>
          <w:lang w:val="en-GB"/>
        </w:rPr>
        <w:t xml:space="preserve">Observation </w:t>
      </w:r>
      <w:r>
        <w:rPr>
          <w:rFonts w:ascii="Times New Roman" w:eastAsia="新細明體" w:hAnsi="Times New Roman" w:cs="Times New Roman"/>
          <w:b/>
          <w:i/>
          <w:noProof/>
          <w:kern w:val="0"/>
          <w:sz w:val="20"/>
          <w:szCs w:val="20"/>
          <w:lang w:val="en-GB"/>
        </w:rPr>
        <w:t>2</w:t>
      </w:r>
      <w:r w:rsidRPr="00E538C0">
        <w:rPr>
          <w:rFonts w:ascii="Times New Roman" w:eastAsia="新細明體" w:hAnsi="Times New Roman" w:cs="Times New Roman"/>
          <w:i/>
          <w:kern w:val="0"/>
          <w:sz w:val="20"/>
          <w:szCs w:val="20"/>
          <w:lang w:val="en-GB"/>
        </w:rPr>
        <w:t xml:space="preserve">: </w:t>
      </w:r>
      <w:r>
        <w:rPr>
          <w:rFonts w:ascii="Times New Roman" w:eastAsia="新細明體" w:hAnsi="Times New Roman" w:cs="Times New Roman"/>
          <w:i/>
          <w:kern w:val="0"/>
          <w:sz w:val="20"/>
          <w:szCs w:val="20"/>
          <w:lang w:val="en-GB"/>
        </w:rPr>
        <w:t xml:space="preserve">If </w:t>
      </w:r>
      <w:r w:rsidRPr="006439A5">
        <w:rPr>
          <w:rFonts w:ascii="Times New Roman" w:eastAsia="新細明體" w:hAnsi="Times New Roman" w:cs="Times New Roman"/>
          <w:i/>
          <w:kern w:val="0"/>
          <w:sz w:val="20"/>
          <w:szCs w:val="20"/>
          <w:lang w:val="en-GB"/>
        </w:rPr>
        <w:t xml:space="preserve">MRTD </w:t>
      </w:r>
      <w:r>
        <w:rPr>
          <w:rFonts w:ascii="Times New Roman" w:eastAsia="新細明體" w:hAnsi="Times New Roman" w:cs="Times New Roman"/>
          <w:i/>
          <w:kern w:val="0"/>
          <w:sz w:val="20"/>
          <w:szCs w:val="20"/>
          <w:lang w:val="en-GB"/>
        </w:rPr>
        <w:t>&gt;</w:t>
      </w:r>
      <w:r w:rsidRPr="006439A5">
        <w:rPr>
          <w:rFonts w:ascii="Times New Roman" w:eastAsia="新細明體" w:hAnsi="Times New Roman" w:cs="Times New Roman"/>
          <w:i/>
          <w:kern w:val="0"/>
          <w:sz w:val="20"/>
          <w:szCs w:val="20"/>
          <w:lang w:val="en-GB"/>
        </w:rPr>
        <w:t xml:space="preserve"> “CP length - UE Rx beam switch time - 2 x DL timing error”</w:t>
      </w:r>
      <w:r>
        <w:rPr>
          <w:rFonts w:ascii="Times New Roman" w:eastAsia="新細明體" w:hAnsi="Times New Roman" w:cs="Times New Roman"/>
          <w:i/>
          <w:kern w:val="0"/>
          <w:sz w:val="20"/>
          <w:szCs w:val="20"/>
          <w:lang w:val="en-GB"/>
        </w:rPr>
        <w:t>, interruption could be frequently when channel is changing in FR2. DL symbols could be dropped every slot.</w:t>
      </w:r>
      <w:r>
        <w:rPr>
          <w:rFonts w:ascii="Times New Roman" w:eastAsia="新細明體" w:hAnsi="Times New Roman" w:cs="Times New Roman"/>
          <w:kern w:val="0"/>
          <w:sz w:val="20"/>
          <w:szCs w:val="20"/>
          <w:lang w:val="en-GB"/>
        </w:rPr>
        <w:fldChar w:fldCharType="end"/>
      </w:r>
    </w:p>
    <w:p w:rsidR="001D1B45" w:rsidRDefault="001D1B45" w:rsidP="00F80BC8">
      <w:pPr>
        <w:jc w:val="both"/>
        <w:rPr>
          <w:rFonts w:ascii="Times New Roman" w:eastAsia="新細明體" w:hAnsi="Times New Roman" w:cs="Times New Roman"/>
          <w:kern w:val="0"/>
          <w:sz w:val="20"/>
          <w:szCs w:val="20"/>
          <w:lang w:val="en-GB"/>
        </w:rPr>
      </w:pPr>
      <w:r>
        <w:rPr>
          <w:rFonts w:ascii="Times New Roman" w:eastAsia="新細明體" w:hAnsi="Times New Roman" w:cs="Times New Roman"/>
          <w:kern w:val="0"/>
          <w:sz w:val="20"/>
          <w:szCs w:val="20"/>
          <w:lang w:val="en-GB"/>
        </w:rPr>
        <w:fldChar w:fldCharType="begin"/>
      </w:r>
      <w:r>
        <w:rPr>
          <w:rFonts w:ascii="Times New Roman" w:eastAsia="新細明體" w:hAnsi="Times New Roman" w:cs="Times New Roman"/>
          <w:kern w:val="0"/>
          <w:sz w:val="20"/>
          <w:szCs w:val="20"/>
          <w:lang w:val="en-GB"/>
        </w:rPr>
        <w:instrText xml:space="preserve"> REF _Ref79078623 \h </w:instrText>
      </w:r>
      <w:r>
        <w:rPr>
          <w:rFonts w:ascii="Times New Roman" w:eastAsia="新細明體" w:hAnsi="Times New Roman" w:cs="Times New Roman"/>
          <w:kern w:val="0"/>
          <w:sz w:val="20"/>
          <w:szCs w:val="20"/>
          <w:lang w:val="en-GB"/>
        </w:rPr>
      </w:r>
      <w:r>
        <w:rPr>
          <w:rFonts w:ascii="Times New Roman" w:eastAsia="新細明體" w:hAnsi="Times New Roman" w:cs="Times New Roman"/>
          <w:kern w:val="0"/>
          <w:sz w:val="20"/>
          <w:szCs w:val="20"/>
          <w:lang w:val="en-GB"/>
        </w:rPr>
        <w:fldChar w:fldCharType="separate"/>
      </w:r>
      <w:r w:rsidRPr="00E538C0">
        <w:rPr>
          <w:rFonts w:ascii="Times New Roman" w:eastAsia="新細明體" w:hAnsi="Times New Roman" w:cs="Times New Roman"/>
          <w:b/>
          <w:i/>
          <w:kern w:val="0"/>
          <w:sz w:val="20"/>
          <w:szCs w:val="20"/>
          <w:lang w:val="en-GB"/>
        </w:rPr>
        <w:t xml:space="preserve">Observation </w:t>
      </w:r>
      <w:r>
        <w:rPr>
          <w:rFonts w:ascii="Times New Roman" w:eastAsia="新細明體" w:hAnsi="Times New Roman" w:cs="Times New Roman"/>
          <w:b/>
          <w:i/>
          <w:noProof/>
          <w:kern w:val="0"/>
          <w:sz w:val="20"/>
          <w:szCs w:val="20"/>
          <w:lang w:val="en-GB"/>
        </w:rPr>
        <w:t>3</w:t>
      </w:r>
      <w:r w:rsidRPr="00E538C0">
        <w:rPr>
          <w:rFonts w:ascii="Times New Roman" w:eastAsia="新細明體" w:hAnsi="Times New Roman" w:cs="Times New Roman"/>
          <w:i/>
          <w:kern w:val="0"/>
          <w:sz w:val="20"/>
          <w:szCs w:val="20"/>
          <w:lang w:val="en-GB"/>
        </w:rPr>
        <w:t xml:space="preserve">: </w:t>
      </w:r>
      <w:r>
        <w:rPr>
          <w:rFonts w:ascii="Times New Roman" w:eastAsia="新細明體" w:hAnsi="Times New Roman" w:cs="Times New Roman"/>
          <w:i/>
          <w:kern w:val="0"/>
          <w:sz w:val="20"/>
          <w:szCs w:val="20"/>
          <w:lang w:val="en-GB"/>
        </w:rPr>
        <w:t>Huge performance impact if the dropped symbols are carrying control channels.</w:t>
      </w:r>
      <w:r>
        <w:rPr>
          <w:rFonts w:ascii="Times New Roman" w:eastAsia="新細明體" w:hAnsi="Times New Roman" w:cs="Times New Roman"/>
          <w:kern w:val="0"/>
          <w:sz w:val="20"/>
          <w:szCs w:val="20"/>
          <w:lang w:val="en-GB"/>
        </w:rPr>
        <w:fldChar w:fldCharType="end"/>
      </w:r>
    </w:p>
    <w:p w:rsidR="001D1B45" w:rsidRDefault="001D1B45" w:rsidP="00F80BC8">
      <w:pPr>
        <w:jc w:val="both"/>
        <w:rPr>
          <w:rFonts w:ascii="Times New Roman" w:eastAsia="新細明體" w:hAnsi="Times New Roman" w:cs="Times New Roman"/>
          <w:kern w:val="0"/>
          <w:sz w:val="20"/>
          <w:szCs w:val="20"/>
          <w:lang w:val="en-GB"/>
        </w:rPr>
      </w:pPr>
      <w:r>
        <w:rPr>
          <w:rFonts w:ascii="Times New Roman" w:eastAsia="新細明體" w:hAnsi="Times New Roman" w:cs="Times New Roman"/>
          <w:kern w:val="0"/>
          <w:sz w:val="20"/>
          <w:szCs w:val="20"/>
          <w:lang w:val="en-GB"/>
        </w:rPr>
        <w:fldChar w:fldCharType="begin"/>
      </w:r>
      <w:r>
        <w:rPr>
          <w:rFonts w:ascii="Times New Roman" w:eastAsia="新細明體" w:hAnsi="Times New Roman" w:cs="Times New Roman"/>
          <w:kern w:val="0"/>
          <w:sz w:val="20"/>
          <w:szCs w:val="20"/>
          <w:lang w:val="en-GB"/>
        </w:rPr>
        <w:instrText xml:space="preserve"> REF _Ref79078626 \h </w:instrText>
      </w:r>
      <w:r>
        <w:rPr>
          <w:rFonts w:ascii="Times New Roman" w:eastAsia="新細明體" w:hAnsi="Times New Roman" w:cs="Times New Roman"/>
          <w:kern w:val="0"/>
          <w:sz w:val="20"/>
          <w:szCs w:val="20"/>
          <w:lang w:val="en-GB"/>
        </w:rPr>
      </w:r>
      <w:r>
        <w:rPr>
          <w:rFonts w:ascii="Times New Roman" w:eastAsia="新細明體" w:hAnsi="Times New Roman" w:cs="Times New Roman"/>
          <w:kern w:val="0"/>
          <w:sz w:val="20"/>
          <w:szCs w:val="20"/>
          <w:lang w:val="en-GB"/>
        </w:rPr>
        <w:fldChar w:fldCharType="separate"/>
      </w:r>
      <w:r w:rsidRPr="00E538C0">
        <w:rPr>
          <w:rFonts w:ascii="Times New Roman" w:eastAsia="新細明體" w:hAnsi="Times New Roman" w:cs="Times New Roman"/>
          <w:b/>
          <w:i/>
          <w:kern w:val="0"/>
          <w:sz w:val="20"/>
          <w:szCs w:val="20"/>
          <w:lang w:val="en-GB"/>
        </w:rPr>
        <w:t xml:space="preserve">Observation </w:t>
      </w:r>
      <w:r>
        <w:rPr>
          <w:rFonts w:ascii="Times New Roman" w:eastAsia="新細明體" w:hAnsi="Times New Roman" w:cs="Times New Roman"/>
          <w:b/>
          <w:i/>
          <w:noProof/>
          <w:kern w:val="0"/>
          <w:sz w:val="20"/>
          <w:szCs w:val="20"/>
          <w:lang w:val="en-GB"/>
        </w:rPr>
        <w:t>4</w:t>
      </w:r>
      <w:r w:rsidRPr="00E538C0">
        <w:rPr>
          <w:rFonts w:ascii="Times New Roman" w:eastAsia="新細明體" w:hAnsi="Times New Roman" w:cs="Times New Roman"/>
          <w:i/>
          <w:kern w:val="0"/>
          <w:sz w:val="20"/>
          <w:szCs w:val="20"/>
          <w:lang w:val="en-GB"/>
        </w:rPr>
        <w:t xml:space="preserve">: </w:t>
      </w:r>
      <w:r>
        <w:rPr>
          <w:rFonts w:ascii="Times New Roman" w:eastAsia="新細明體" w:hAnsi="Times New Roman" w:cs="Times New Roman"/>
          <w:i/>
          <w:kern w:val="0"/>
          <w:sz w:val="20"/>
          <w:szCs w:val="20"/>
          <w:lang w:val="en-GB"/>
        </w:rPr>
        <w:t>T</w:t>
      </w:r>
      <w:r w:rsidRPr="00725100">
        <w:rPr>
          <w:rFonts w:ascii="Times New Roman" w:eastAsia="新細明體" w:hAnsi="Times New Roman" w:cs="Times New Roman"/>
          <w:i/>
          <w:kern w:val="0"/>
          <w:sz w:val="20"/>
          <w:szCs w:val="20"/>
          <w:lang w:val="en-GB"/>
        </w:rPr>
        <w:t>echnical benefit is unclear</w:t>
      </w:r>
      <w:r>
        <w:rPr>
          <w:rFonts w:ascii="Times New Roman" w:eastAsia="新細明體" w:hAnsi="Times New Roman" w:cs="Times New Roman"/>
          <w:i/>
          <w:kern w:val="0"/>
          <w:sz w:val="20"/>
          <w:szCs w:val="20"/>
          <w:lang w:val="en-GB"/>
        </w:rPr>
        <w:t xml:space="preserve"> for CBM over IBM if UE supports capability of </w:t>
      </w:r>
      <w:r w:rsidRPr="00725100">
        <w:rPr>
          <w:rFonts w:ascii="Times New Roman" w:eastAsia="新細明體" w:hAnsi="Times New Roman" w:cs="Times New Roman"/>
          <w:i/>
          <w:kern w:val="0"/>
          <w:sz w:val="20"/>
          <w:szCs w:val="20"/>
          <w:lang w:val="en-GB"/>
        </w:rPr>
        <w:t>MRTD = [3us]</w:t>
      </w:r>
      <w:r>
        <w:rPr>
          <w:rFonts w:ascii="Times New Roman" w:eastAsia="新細明體" w:hAnsi="Times New Roman" w:cs="Times New Roman"/>
          <w:i/>
          <w:kern w:val="0"/>
          <w:sz w:val="20"/>
          <w:szCs w:val="20"/>
          <w:lang w:val="en-GB"/>
        </w:rPr>
        <w:t>.</w:t>
      </w:r>
      <w:r>
        <w:rPr>
          <w:rFonts w:ascii="Times New Roman" w:eastAsia="新細明體" w:hAnsi="Times New Roman" w:cs="Times New Roman"/>
          <w:kern w:val="0"/>
          <w:sz w:val="20"/>
          <w:szCs w:val="20"/>
          <w:lang w:val="en-GB"/>
        </w:rPr>
        <w:fldChar w:fldCharType="end"/>
      </w:r>
    </w:p>
    <w:p w:rsidR="00EB6ADB" w:rsidRPr="00EB6ADB" w:rsidRDefault="00EB6ADB" w:rsidP="00EB6ADB">
      <w:pPr>
        <w:pStyle w:val="af1"/>
        <w:rPr>
          <w:rFonts w:ascii="Times New Roman" w:eastAsia="新細明體" w:hAnsi="Times New Roman" w:cs="Times New Roman"/>
          <w:i/>
          <w:kern w:val="0"/>
          <w:lang w:val="en-GB"/>
        </w:rPr>
      </w:pPr>
      <w:r w:rsidRPr="00EB6ADB">
        <w:rPr>
          <w:rFonts w:ascii="Times New Roman" w:eastAsia="新細明體" w:hAnsi="Times New Roman" w:cs="Times New Roman"/>
          <w:i/>
          <w:kern w:val="0"/>
          <w:lang w:val="en-GB"/>
        </w:rPr>
        <w:fldChar w:fldCharType="begin"/>
      </w:r>
      <w:r w:rsidRPr="00EB6ADB">
        <w:rPr>
          <w:rFonts w:ascii="Times New Roman" w:eastAsia="新細明體" w:hAnsi="Times New Roman" w:cs="Times New Roman"/>
          <w:i/>
          <w:kern w:val="0"/>
          <w:lang w:val="en-GB"/>
        </w:rPr>
        <w:instrText xml:space="preserve"> REF _Ref79125579 \h </w:instrText>
      </w:r>
      <w:r>
        <w:rPr>
          <w:rFonts w:ascii="Times New Roman" w:eastAsia="新細明體" w:hAnsi="Times New Roman" w:cs="Times New Roman"/>
          <w:i/>
          <w:kern w:val="0"/>
          <w:lang w:val="en-GB"/>
        </w:rPr>
        <w:instrText xml:space="preserve"> \* MERGEFORMAT </w:instrText>
      </w:r>
      <w:r w:rsidRPr="00EB6ADB">
        <w:rPr>
          <w:rFonts w:ascii="Times New Roman" w:eastAsia="新細明體" w:hAnsi="Times New Roman" w:cs="Times New Roman"/>
          <w:i/>
          <w:kern w:val="0"/>
          <w:lang w:val="en-GB"/>
        </w:rPr>
      </w:r>
      <w:r w:rsidRPr="00EB6ADB">
        <w:rPr>
          <w:rFonts w:ascii="Times New Roman" w:eastAsia="新細明體" w:hAnsi="Times New Roman" w:cs="Times New Roman"/>
          <w:i/>
          <w:kern w:val="0"/>
          <w:lang w:val="en-GB"/>
        </w:rPr>
        <w:fldChar w:fldCharType="separate"/>
      </w:r>
      <w:r w:rsidRPr="00EB6ADB">
        <w:rPr>
          <w:rFonts w:ascii="Times New Roman" w:eastAsia="新細明體" w:hAnsi="Times New Roman" w:cs="Times New Roman"/>
          <w:i/>
          <w:kern w:val="0"/>
          <w:lang w:val="en-GB"/>
        </w:rPr>
        <w:t xml:space="preserve">Proposal 1: </w:t>
      </w:r>
      <w:r w:rsidRPr="00EB6ADB">
        <w:rPr>
          <w:rFonts w:ascii="Times New Roman" w:eastAsia="新細明體" w:hAnsi="Times New Roman" w:cs="Times New Roman"/>
          <w:b w:val="0"/>
          <w:i/>
          <w:kern w:val="0"/>
          <w:lang w:val="en-GB"/>
        </w:rPr>
        <w:t>MRTD shall not be larger than “CP length - UE Rx beam switch time - 2 x DL timing error”. (Option 1)</w:t>
      </w:r>
      <w:r w:rsidRPr="00EB6ADB">
        <w:rPr>
          <w:rFonts w:ascii="Times New Roman" w:eastAsia="新細明體" w:hAnsi="Times New Roman" w:cs="Times New Roman"/>
          <w:i/>
          <w:kern w:val="0"/>
          <w:lang w:val="en-GB"/>
        </w:rPr>
        <w:fldChar w:fldCharType="end"/>
      </w:r>
    </w:p>
    <w:p w:rsidR="00EB6ADB" w:rsidRPr="00313ADB" w:rsidRDefault="00EB6ADB" w:rsidP="00EB6ADB">
      <w:pPr>
        <w:pStyle w:val="af1"/>
        <w:rPr>
          <w:rFonts w:ascii="Times New Roman" w:eastAsia="新細明體" w:hAnsi="Times New Roman" w:cs="Times New Roman"/>
          <w:kern w:val="0"/>
          <w:lang w:val="en-GB"/>
        </w:rPr>
      </w:pPr>
      <w:r>
        <w:rPr>
          <w:rFonts w:ascii="Times New Roman" w:eastAsia="新細明體" w:hAnsi="Times New Roman" w:cs="Times New Roman"/>
          <w:kern w:val="0"/>
          <w:lang w:val="en-GB"/>
        </w:rPr>
        <w:fldChar w:fldCharType="begin"/>
      </w:r>
      <w:r>
        <w:rPr>
          <w:rFonts w:ascii="Times New Roman" w:eastAsia="新細明體" w:hAnsi="Times New Roman" w:cs="Times New Roman"/>
          <w:kern w:val="0"/>
          <w:lang w:val="en-GB"/>
        </w:rPr>
        <w:instrText xml:space="preserve"> REF _Ref79125585 \h </w:instrText>
      </w:r>
      <w:r>
        <w:rPr>
          <w:rFonts w:ascii="Times New Roman" w:eastAsia="新細明體" w:hAnsi="Times New Roman" w:cs="Times New Roman"/>
          <w:kern w:val="0"/>
          <w:lang w:val="en-GB"/>
        </w:rPr>
      </w:r>
      <w:r>
        <w:rPr>
          <w:rFonts w:ascii="Times New Roman" w:eastAsia="新細明體" w:hAnsi="Times New Roman" w:cs="Times New Roman"/>
          <w:kern w:val="0"/>
          <w:lang w:val="en-GB"/>
        </w:rPr>
        <w:fldChar w:fldCharType="separate"/>
      </w:r>
      <w:r w:rsidRPr="00EB6ADB">
        <w:rPr>
          <w:rFonts w:ascii="Times New Roman" w:eastAsia="新細明體" w:hAnsi="Times New Roman" w:cs="Times New Roman"/>
          <w:i/>
          <w:kern w:val="0"/>
          <w:lang w:val="en-GB"/>
        </w:rPr>
        <w:t xml:space="preserve">Proposal </w:t>
      </w:r>
      <w:r w:rsidRPr="00EB6ADB">
        <w:rPr>
          <w:rFonts w:ascii="Times New Roman" w:eastAsia="新細明體" w:hAnsi="Times New Roman" w:cs="Times New Roman"/>
          <w:i/>
          <w:noProof/>
          <w:kern w:val="0"/>
          <w:lang w:val="en-GB"/>
        </w:rPr>
        <w:t>2</w:t>
      </w:r>
      <w:r w:rsidRPr="00EB6ADB">
        <w:rPr>
          <w:rFonts w:ascii="Times New Roman" w:eastAsia="新細明體" w:hAnsi="Times New Roman" w:cs="Times New Roman"/>
          <w:i/>
          <w:kern w:val="0"/>
          <w:lang w:val="en-GB"/>
        </w:rPr>
        <w:t xml:space="preserve">: </w:t>
      </w:r>
      <w:r w:rsidRPr="00EB6ADB">
        <w:rPr>
          <w:rFonts w:ascii="Times New Roman" w:eastAsia="新細明體" w:hAnsi="Times New Roman" w:cs="Times New Roman"/>
          <w:b w:val="0"/>
          <w:i/>
          <w:kern w:val="0"/>
          <w:lang w:val="en-GB"/>
        </w:rPr>
        <w:t>If MRTD &gt; “CP length - UE Rx beam switch time - 2 x DL timing error”, DL symbols could be dropped every slot.</w:t>
      </w:r>
      <w:r>
        <w:rPr>
          <w:rFonts w:ascii="Times New Roman" w:eastAsia="新細明體" w:hAnsi="Times New Roman" w:cs="Times New Roman"/>
          <w:kern w:val="0"/>
          <w:lang w:val="en-GB"/>
        </w:rPr>
        <w:fldChar w:fldCharType="end"/>
      </w:r>
    </w:p>
    <w:p w:rsidR="00D63646" w:rsidRPr="001327D1" w:rsidRDefault="000F20AC" w:rsidP="00021661">
      <w:pPr>
        <w:pStyle w:val="1"/>
        <w:ind w:left="0" w:firstLine="0"/>
        <w:rPr>
          <w:rFonts w:ascii="Calibri" w:hAnsi="Calibri"/>
        </w:rPr>
      </w:pPr>
      <w:r w:rsidRPr="001327D1">
        <w:rPr>
          <w:rFonts w:ascii="Calibri" w:hAnsi="Calibri"/>
        </w:rPr>
        <w:lastRenderedPageBreak/>
        <w:t>References</w:t>
      </w:r>
    </w:p>
    <w:p w:rsidR="00321E94" w:rsidRPr="00895830" w:rsidRDefault="00D22F08" w:rsidP="00B5473B">
      <w:pPr>
        <w:rPr>
          <w:rFonts w:ascii="Times New Roman" w:eastAsia="新細明體" w:hAnsi="Times New Roman" w:cs="Times New Roman"/>
          <w:kern w:val="0"/>
          <w:sz w:val="20"/>
          <w:szCs w:val="20"/>
          <w:lang w:val="en-GB"/>
        </w:rPr>
      </w:pPr>
      <w:r w:rsidRPr="00895830">
        <w:rPr>
          <w:rFonts w:ascii="Times New Roman" w:eastAsia="新細明體" w:hAnsi="Times New Roman" w:cs="Times New Roman"/>
          <w:kern w:val="0"/>
          <w:sz w:val="20"/>
          <w:szCs w:val="20"/>
          <w:lang w:val="en-GB"/>
        </w:rPr>
        <w:t xml:space="preserve">[1] </w:t>
      </w:r>
      <w:r w:rsidR="007D29C5" w:rsidRPr="00895830">
        <w:rPr>
          <w:rFonts w:ascii="Times New Roman" w:eastAsia="新細明體" w:hAnsi="Times New Roman" w:cs="Times New Roman"/>
          <w:kern w:val="0"/>
          <w:sz w:val="20"/>
          <w:szCs w:val="20"/>
          <w:lang w:val="en-GB"/>
        </w:rPr>
        <w:t>R4-2108037</w:t>
      </w:r>
      <w:r w:rsidR="00FD3204" w:rsidRPr="00895830">
        <w:rPr>
          <w:rFonts w:ascii="Times New Roman" w:eastAsia="新細明體" w:hAnsi="Times New Roman" w:cs="Times New Roman"/>
          <w:kern w:val="0"/>
          <w:sz w:val="20"/>
          <w:szCs w:val="20"/>
          <w:lang w:val="en-GB"/>
        </w:rPr>
        <w:t>,</w:t>
      </w:r>
      <w:r w:rsidR="001327D1" w:rsidRPr="00895830">
        <w:rPr>
          <w:rFonts w:ascii="Times New Roman" w:eastAsia="新細明體" w:hAnsi="Times New Roman" w:cs="Times New Roman"/>
          <w:kern w:val="0"/>
          <w:sz w:val="20"/>
          <w:szCs w:val="20"/>
          <w:lang w:val="en-GB"/>
        </w:rPr>
        <w:t xml:space="preserve"> </w:t>
      </w:r>
      <w:r w:rsidR="00E16943" w:rsidRPr="00895830">
        <w:rPr>
          <w:rFonts w:ascii="Times New Roman" w:eastAsia="新細明體" w:hAnsi="Times New Roman" w:cs="Times New Roman"/>
          <w:kern w:val="0"/>
          <w:sz w:val="20"/>
          <w:szCs w:val="20"/>
          <w:lang w:val="en-GB"/>
        </w:rPr>
        <w:t>WF on RRM requirements for FR2 Inter-band DL CA and UL CA, Nokia.</w:t>
      </w:r>
    </w:p>
    <w:p w:rsidR="00895830" w:rsidRPr="00895830" w:rsidRDefault="00895830" w:rsidP="00895830">
      <w:pPr>
        <w:rPr>
          <w:rFonts w:ascii="Times New Roman" w:eastAsia="新細明體" w:hAnsi="Times New Roman" w:cs="Times New Roman"/>
          <w:kern w:val="0"/>
          <w:sz w:val="20"/>
          <w:szCs w:val="20"/>
          <w:lang w:val="en-GB"/>
        </w:rPr>
      </w:pPr>
      <w:r w:rsidRPr="00895830">
        <w:rPr>
          <w:rFonts w:ascii="Times New Roman" w:eastAsia="新細明體" w:hAnsi="Times New Roman" w:cs="Times New Roman"/>
          <w:kern w:val="0"/>
          <w:sz w:val="20"/>
          <w:szCs w:val="20"/>
          <w:lang w:val="en-GB"/>
        </w:rPr>
        <w:t xml:space="preserve">[2] R4-2104837, On the feasibility of CBM with MRTD more than CP length, Apple. </w:t>
      </w:r>
    </w:p>
    <w:p w:rsidR="00895830" w:rsidRPr="00895830" w:rsidRDefault="00895830" w:rsidP="00895830">
      <w:pPr>
        <w:rPr>
          <w:rFonts w:ascii="Times New Roman" w:eastAsia="新細明體" w:hAnsi="Times New Roman" w:cs="Times New Roman"/>
          <w:kern w:val="0"/>
          <w:sz w:val="20"/>
          <w:szCs w:val="20"/>
          <w:lang w:val="en-GB"/>
        </w:rPr>
      </w:pPr>
      <w:r w:rsidRPr="00895830">
        <w:rPr>
          <w:rFonts w:ascii="Times New Roman" w:eastAsia="新細明體" w:hAnsi="Times New Roman" w:cs="Times New Roman"/>
          <w:kern w:val="0"/>
          <w:sz w:val="20"/>
          <w:szCs w:val="20"/>
          <w:lang w:val="en-GB"/>
        </w:rPr>
        <w:t>[3] R4-2106302, Discussion on MRTD requirements for FR2 inter-band CA based on CBM and IBM, LGE.</w:t>
      </w:r>
    </w:p>
    <w:p w:rsidR="00895830" w:rsidRDefault="00895830" w:rsidP="00895830">
      <w:pPr>
        <w:rPr>
          <w:rFonts w:ascii="Times New Roman" w:eastAsia="新細明體" w:hAnsi="Times New Roman" w:cs="Times New Roman"/>
          <w:kern w:val="0"/>
          <w:sz w:val="20"/>
          <w:szCs w:val="20"/>
          <w:lang w:val="en-GB"/>
        </w:rPr>
      </w:pPr>
      <w:r w:rsidRPr="00895830">
        <w:rPr>
          <w:rFonts w:ascii="Times New Roman" w:eastAsia="新細明體" w:hAnsi="Times New Roman" w:cs="Times New Roman"/>
          <w:kern w:val="0"/>
          <w:sz w:val="20"/>
          <w:szCs w:val="20"/>
          <w:lang w:val="en-GB"/>
        </w:rPr>
        <w:t>[4] R4-2107289, FR2 Inter-band DL CA, Qualcomm Incorporated.</w:t>
      </w:r>
    </w:p>
    <w:p w:rsidR="00895830" w:rsidRDefault="00895830" w:rsidP="00895830">
      <w:pPr>
        <w:rPr>
          <w:rFonts w:ascii="Times New Roman" w:eastAsia="新細明體" w:hAnsi="Times New Roman" w:cs="Times New Roman"/>
          <w:kern w:val="0"/>
          <w:sz w:val="20"/>
          <w:szCs w:val="20"/>
          <w:lang w:val="en-GB"/>
        </w:rPr>
      </w:pPr>
      <w:r>
        <w:rPr>
          <w:rFonts w:ascii="Times New Roman" w:eastAsia="新細明體" w:hAnsi="Times New Roman" w:cs="Times New Roman"/>
          <w:kern w:val="0"/>
          <w:sz w:val="20"/>
          <w:szCs w:val="20"/>
          <w:lang w:val="en-GB"/>
        </w:rPr>
        <w:t>[5]</w:t>
      </w:r>
      <w:r w:rsidRPr="00895830">
        <w:t xml:space="preserve"> </w:t>
      </w:r>
      <w:r w:rsidRPr="00895830">
        <w:rPr>
          <w:rFonts w:ascii="Times New Roman" w:eastAsia="新細明體" w:hAnsi="Times New Roman" w:cs="Times New Roman"/>
          <w:kern w:val="0"/>
          <w:sz w:val="20"/>
          <w:szCs w:val="20"/>
          <w:lang w:val="en-GB"/>
        </w:rPr>
        <w:t>R4-2109854</w:t>
      </w:r>
      <w:r>
        <w:rPr>
          <w:rFonts w:ascii="Times New Roman" w:eastAsia="新細明體" w:hAnsi="Times New Roman" w:cs="Times New Roman"/>
          <w:kern w:val="0"/>
          <w:sz w:val="20"/>
          <w:szCs w:val="20"/>
          <w:lang w:val="en-GB"/>
        </w:rPr>
        <w:t xml:space="preserve">, </w:t>
      </w:r>
      <w:r w:rsidRPr="00895830">
        <w:rPr>
          <w:rFonts w:ascii="Times New Roman" w:eastAsia="新細明體" w:hAnsi="Times New Roman" w:cs="Times New Roman"/>
          <w:kern w:val="0"/>
          <w:sz w:val="20"/>
          <w:szCs w:val="20"/>
          <w:lang w:val="en-GB"/>
        </w:rPr>
        <w:t>Discussion on CBM MRTD requirement for FR2 inter-band DL CA</w:t>
      </w:r>
      <w:r>
        <w:rPr>
          <w:rFonts w:ascii="Times New Roman" w:eastAsia="新細明體" w:hAnsi="Times New Roman" w:cs="Times New Roman"/>
          <w:kern w:val="0"/>
          <w:sz w:val="20"/>
          <w:szCs w:val="20"/>
          <w:lang w:val="en-GB"/>
        </w:rPr>
        <w:t>, MediaTek.</w:t>
      </w:r>
    </w:p>
    <w:p w:rsidR="00895830" w:rsidRDefault="00895830" w:rsidP="00895830">
      <w:pPr>
        <w:rPr>
          <w:rFonts w:ascii="Times New Roman" w:eastAsia="新細明體" w:hAnsi="Times New Roman" w:cs="Times New Roman"/>
          <w:kern w:val="0"/>
          <w:sz w:val="20"/>
          <w:szCs w:val="20"/>
          <w:lang w:val="en-GB"/>
        </w:rPr>
      </w:pPr>
    </w:p>
    <w:p w:rsidR="00895830" w:rsidRPr="00895830" w:rsidRDefault="00895830" w:rsidP="00895830">
      <w:pPr>
        <w:rPr>
          <w:rFonts w:ascii="Times New Roman" w:eastAsia="新細明體" w:hAnsi="Times New Roman" w:cs="Times New Roman"/>
          <w:kern w:val="0"/>
          <w:sz w:val="20"/>
          <w:szCs w:val="20"/>
          <w:lang w:val="en-GB"/>
        </w:rPr>
      </w:pPr>
    </w:p>
    <w:p w:rsidR="00895830" w:rsidRPr="00895830" w:rsidRDefault="00895830" w:rsidP="00B5473B">
      <w:pPr>
        <w:rPr>
          <w:rFonts w:eastAsia="新細明體"/>
          <w:sz w:val="22"/>
        </w:rPr>
      </w:pPr>
    </w:p>
    <w:sectPr w:rsidR="00895830" w:rsidRPr="0089583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53A" w:rsidRDefault="002D153A">
      <w:r>
        <w:separator/>
      </w:r>
    </w:p>
  </w:endnote>
  <w:endnote w:type="continuationSeparator" w:id="0">
    <w:p w:rsidR="002D153A" w:rsidRDefault="002D1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53A" w:rsidRDefault="002D153A">
      <w:r>
        <w:separator/>
      </w:r>
    </w:p>
  </w:footnote>
  <w:footnote w:type="continuationSeparator" w:id="0">
    <w:p w:rsidR="002D153A" w:rsidRDefault="002D15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6243"/>
    <w:multiLevelType w:val="multilevel"/>
    <w:tmpl w:val="C5CCA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D0C465C"/>
    <w:multiLevelType w:val="multilevel"/>
    <w:tmpl w:val="07D49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DA6B7D"/>
    <w:multiLevelType w:val="multilevel"/>
    <w:tmpl w:val="BB842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2A71E7"/>
    <w:multiLevelType w:val="hybridMultilevel"/>
    <w:tmpl w:val="DD161B54"/>
    <w:lvl w:ilvl="0" w:tplc="A6BABB38">
      <w:start w:val="1"/>
      <w:numFmt w:val="bullet"/>
      <w:lvlText w:val="•"/>
      <w:lvlJc w:val="left"/>
      <w:pPr>
        <w:tabs>
          <w:tab w:val="num" w:pos="360"/>
        </w:tabs>
        <w:ind w:left="360" w:hanging="360"/>
      </w:pPr>
      <w:rPr>
        <w:rFonts w:ascii="Arial" w:hAnsi="Arial" w:hint="default"/>
      </w:rPr>
    </w:lvl>
    <w:lvl w:ilvl="1" w:tplc="FEAA5D3A">
      <w:start w:val="1"/>
      <w:numFmt w:val="bullet"/>
      <w:lvlText w:val="•"/>
      <w:lvlJc w:val="left"/>
      <w:pPr>
        <w:tabs>
          <w:tab w:val="num" w:pos="1080"/>
        </w:tabs>
        <w:ind w:left="1080" w:hanging="360"/>
      </w:pPr>
      <w:rPr>
        <w:rFonts w:ascii="Arial" w:hAnsi="Arial" w:hint="default"/>
      </w:rPr>
    </w:lvl>
    <w:lvl w:ilvl="2" w:tplc="D2FA81E2">
      <w:start w:val="1"/>
      <w:numFmt w:val="bullet"/>
      <w:lvlText w:val="•"/>
      <w:lvlJc w:val="left"/>
      <w:pPr>
        <w:tabs>
          <w:tab w:val="num" w:pos="1800"/>
        </w:tabs>
        <w:ind w:left="1800" w:hanging="360"/>
      </w:pPr>
      <w:rPr>
        <w:rFonts w:ascii="Arial" w:hAnsi="Arial" w:hint="default"/>
      </w:rPr>
    </w:lvl>
    <w:lvl w:ilvl="3" w:tplc="25323B7A">
      <w:start w:val="774"/>
      <w:numFmt w:val="bullet"/>
      <w:lvlText w:val="•"/>
      <w:lvlJc w:val="left"/>
      <w:pPr>
        <w:tabs>
          <w:tab w:val="num" w:pos="2520"/>
        </w:tabs>
        <w:ind w:left="2520" w:hanging="360"/>
      </w:pPr>
      <w:rPr>
        <w:rFonts w:ascii="Arial" w:hAnsi="Arial" w:hint="default"/>
      </w:rPr>
    </w:lvl>
    <w:lvl w:ilvl="4" w:tplc="2FBA74BC" w:tentative="1">
      <w:start w:val="1"/>
      <w:numFmt w:val="bullet"/>
      <w:lvlText w:val="•"/>
      <w:lvlJc w:val="left"/>
      <w:pPr>
        <w:tabs>
          <w:tab w:val="num" w:pos="3240"/>
        </w:tabs>
        <w:ind w:left="3240" w:hanging="360"/>
      </w:pPr>
      <w:rPr>
        <w:rFonts w:ascii="Arial" w:hAnsi="Arial" w:hint="default"/>
      </w:rPr>
    </w:lvl>
    <w:lvl w:ilvl="5" w:tplc="F03842A6" w:tentative="1">
      <w:start w:val="1"/>
      <w:numFmt w:val="bullet"/>
      <w:lvlText w:val="•"/>
      <w:lvlJc w:val="left"/>
      <w:pPr>
        <w:tabs>
          <w:tab w:val="num" w:pos="3960"/>
        </w:tabs>
        <w:ind w:left="3960" w:hanging="360"/>
      </w:pPr>
      <w:rPr>
        <w:rFonts w:ascii="Arial" w:hAnsi="Arial" w:hint="default"/>
      </w:rPr>
    </w:lvl>
    <w:lvl w:ilvl="6" w:tplc="61208C0E" w:tentative="1">
      <w:start w:val="1"/>
      <w:numFmt w:val="bullet"/>
      <w:lvlText w:val="•"/>
      <w:lvlJc w:val="left"/>
      <w:pPr>
        <w:tabs>
          <w:tab w:val="num" w:pos="4680"/>
        </w:tabs>
        <w:ind w:left="4680" w:hanging="360"/>
      </w:pPr>
      <w:rPr>
        <w:rFonts w:ascii="Arial" w:hAnsi="Arial" w:hint="default"/>
      </w:rPr>
    </w:lvl>
    <w:lvl w:ilvl="7" w:tplc="95CA0AD0" w:tentative="1">
      <w:start w:val="1"/>
      <w:numFmt w:val="bullet"/>
      <w:lvlText w:val="•"/>
      <w:lvlJc w:val="left"/>
      <w:pPr>
        <w:tabs>
          <w:tab w:val="num" w:pos="5400"/>
        </w:tabs>
        <w:ind w:left="5400" w:hanging="360"/>
      </w:pPr>
      <w:rPr>
        <w:rFonts w:ascii="Arial" w:hAnsi="Arial" w:hint="default"/>
      </w:rPr>
    </w:lvl>
    <w:lvl w:ilvl="8" w:tplc="1114968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865032"/>
    <w:multiLevelType w:val="hybridMultilevel"/>
    <w:tmpl w:val="DCE005A2"/>
    <w:lvl w:ilvl="0" w:tplc="8AB60F78">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6336400"/>
    <w:multiLevelType w:val="hybridMultilevel"/>
    <w:tmpl w:val="38BA8EFC"/>
    <w:lvl w:ilvl="0" w:tplc="C4CA112C">
      <w:start w:val="1"/>
      <w:numFmt w:val="bullet"/>
      <w:lvlText w:val=""/>
      <w:lvlJc w:val="left"/>
      <w:pPr>
        <w:tabs>
          <w:tab w:val="num" w:pos="720"/>
        </w:tabs>
        <w:ind w:left="720" w:hanging="360"/>
      </w:pPr>
      <w:rPr>
        <w:rFonts w:ascii="Wingdings" w:hAnsi="Wingdings" w:hint="default"/>
      </w:rPr>
    </w:lvl>
    <w:lvl w:ilvl="1" w:tplc="13A62112" w:tentative="1">
      <w:start w:val="1"/>
      <w:numFmt w:val="bullet"/>
      <w:lvlText w:val=""/>
      <w:lvlJc w:val="left"/>
      <w:pPr>
        <w:tabs>
          <w:tab w:val="num" w:pos="1440"/>
        </w:tabs>
        <w:ind w:left="1440" w:hanging="360"/>
      </w:pPr>
      <w:rPr>
        <w:rFonts w:ascii="Wingdings" w:hAnsi="Wingdings" w:hint="default"/>
      </w:rPr>
    </w:lvl>
    <w:lvl w:ilvl="2" w:tplc="F1A01756">
      <w:start w:val="1"/>
      <w:numFmt w:val="bullet"/>
      <w:lvlText w:val=""/>
      <w:lvlJc w:val="left"/>
      <w:pPr>
        <w:tabs>
          <w:tab w:val="num" w:pos="2160"/>
        </w:tabs>
        <w:ind w:left="2160" w:hanging="360"/>
      </w:pPr>
      <w:rPr>
        <w:rFonts w:ascii="Wingdings" w:hAnsi="Wingdings" w:hint="default"/>
      </w:rPr>
    </w:lvl>
    <w:lvl w:ilvl="3" w:tplc="9D4E2DB4" w:tentative="1">
      <w:start w:val="1"/>
      <w:numFmt w:val="bullet"/>
      <w:lvlText w:val=""/>
      <w:lvlJc w:val="left"/>
      <w:pPr>
        <w:tabs>
          <w:tab w:val="num" w:pos="2880"/>
        </w:tabs>
        <w:ind w:left="2880" w:hanging="360"/>
      </w:pPr>
      <w:rPr>
        <w:rFonts w:ascii="Wingdings" w:hAnsi="Wingdings" w:hint="default"/>
      </w:rPr>
    </w:lvl>
    <w:lvl w:ilvl="4" w:tplc="DA78D3C6" w:tentative="1">
      <w:start w:val="1"/>
      <w:numFmt w:val="bullet"/>
      <w:lvlText w:val=""/>
      <w:lvlJc w:val="left"/>
      <w:pPr>
        <w:tabs>
          <w:tab w:val="num" w:pos="3600"/>
        </w:tabs>
        <w:ind w:left="3600" w:hanging="360"/>
      </w:pPr>
      <w:rPr>
        <w:rFonts w:ascii="Wingdings" w:hAnsi="Wingdings" w:hint="default"/>
      </w:rPr>
    </w:lvl>
    <w:lvl w:ilvl="5" w:tplc="E6D4D5CC" w:tentative="1">
      <w:start w:val="1"/>
      <w:numFmt w:val="bullet"/>
      <w:lvlText w:val=""/>
      <w:lvlJc w:val="left"/>
      <w:pPr>
        <w:tabs>
          <w:tab w:val="num" w:pos="4320"/>
        </w:tabs>
        <w:ind w:left="4320" w:hanging="360"/>
      </w:pPr>
      <w:rPr>
        <w:rFonts w:ascii="Wingdings" w:hAnsi="Wingdings" w:hint="default"/>
      </w:rPr>
    </w:lvl>
    <w:lvl w:ilvl="6" w:tplc="7CAEB2A6" w:tentative="1">
      <w:start w:val="1"/>
      <w:numFmt w:val="bullet"/>
      <w:lvlText w:val=""/>
      <w:lvlJc w:val="left"/>
      <w:pPr>
        <w:tabs>
          <w:tab w:val="num" w:pos="5040"/>
        </w:tabs>
        <w:ind w:left="5040" w:hanging="360"/>
      </w:pPr>
      <w:rPr>
        <w:rFonts w:ascii="Wingdings" w:hAnsi="Wingdings" w:hint="default"/>
      </w:rPr>
    </w:lvl>
    <w:lvl w:ilvl="7" w:tplc="0B8C7954" w:tentative="1">
      <w:start w:val="1"/>
      <w:numFmt w:val="bullet"/>
      <w:lvlText w:val=""/>
      <w:lvlJc w:val="left"/>
      <w:pPr>
        <w:tabs>
          <w:tab w:val="num" w:pos="5760"/>
        </w:tabs>
        <w:ind w:left="5760" w:hanging="360"/>
      </w:pPr>
      <w:rPr>
        <w:rFonts w:ascii="Wingdings" w:hAnsi="Wingdings" w:hint="default"/>
      </w:rPr>
    </w:lvl>
    <w:lvl w:ilvl="8" w:tplc="31F607D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B01A7F"/>
    <w:multiLevelType w:val="multilevel"/>
    <w:tmpl w:val="772070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7E8554B"/>
    <w:multiLevelType w:val="hybridMultilevel"/>
    <w:tmpl w:val="E99C87C8"/>
    <w:lvl w:ilvl="0" w:tplc="8D661042">
      <w:start w:val="1"/>
      <w:numFmt w:val="bullet"/>
      <w:lvlText w:val=""/>
      <w:lvlJc w:val="left"/>
      <w:pPr>
        <w:tabs>
          <w:tab w:val="num" w:pos="720"/>
        </w:tabs>
        <w:ind w:left="720" w:hanging="360"/>
      </w:pPr>
      <w:rPr>
        <w:rFonts w:ascii="Wingdings" w:hAnsi="Wingdings" w:hint="default"/>
      </w:rPr>
    </w:lvl>
    <w:lvl w:ilvl="1" w:tplc="1A0809CC" w:tentative="1">
      <w:start w:val="1"/>
      <w:numFmt w:val="bullet"/>
      <w:lvlText w:val=""/>
      <w:lvlJc w:val="left"/>
      <w:pPr>
        <w:tabs>
          <w:tab w:val="num" w:pos="1440"/>
        </w:tabs>
        <w:ind w:left="1440" w:hanging="360"/>
      </w:pPr>
      <w:rPr>
        <w:rFonts w:ascii="Wingdings" w:hAnsi="Wingdings" w:hint="default"/>
      </w:rPr>
    </w:lvl>
    <w:lvl w:ilvl="2" w:tplc="3F2834A8">
      <w:start w:val="1"/>
      <w:numFmt w:val="bullet"/>
      <w:lvlText w:val=""/>
      <w:lvlJc w:val="left"/>
      <w:pPr>
        <w:tabs>
          <w:tab w:val="num" w:pos="2160"/>
        </w:tabs>
        <w:ind w:left="2160" w:hanging="360"/>
      </w:pPr>
      <w:rPr>
        <w:rFonts w:ascii="Wingdings" w:hAnsi="Wingdings" w:hint="default"/>
      </w:rPr>
    </w:lvl>
    <w:lvl w:ilvl="3" w:tplc="7AAC9BBE" w:tentative="1">
      <w:start w:val="1"/>
      <w:numFmt w:val="bullet"/>
      <w:lvlText w:val=""/>
      <w:lvlJc w:val="left"/>
      <w:pPr>
        <w:tabs>
          <w:tab w:val="num" w:pos="2880"/>
        </w:tabs>
        <w:ind w:left="2880" w:hanging="360"/>
      </w:pPr>
      <w:rPr>
        <w:rFonts w:ascii="Wingdings" w:hAnsi="Wingdings" w:hint="default"/>
      </w:rPr>
    </w:lvl>
    <w:lvl w:ilvl="4" w:tplc="5CF22CFA" w:tentative="1">
      <w:start w:val="1"/>
      <w:numFmt w:val="bullet"/>
      <w:lvlText w:val=""/>
      <w:lvlJc w:val="left"/>
      <w:pPr>
        <w:tabs>
          <w:tab w:val="num" w:pos="3600"/>
        </w:tabs>
        <w:ind w:left="3600" w:hanging="360"/>
      </w:pPr>
      <w:rPr>
        <w:rFonts w:ascii="Wingdings" w:hAnsi="Wingdings" w:hint="default"/>
      </w:rPr>
    </w:lvl>
    <w:lvl w:ilvl="5" w:tplc="FE2C8F2E" w:tentative="1">
      <w:start w:val="1"/>
      <w:numFmt w:val="bullet"/>
      <w:lvlText w:val=""/>
      <w:lvlJc w:val="left"/>
      <w:pPr>
        <w:tabs>
          <w:tab w:val="num" w:pos="4320"/>
        </w:tabs>
        <w:ind w:left="4320" w:hanging="360"/>
      </w:pPr>
      <w:rPr>
        <w:rFonts w:ascii="Wingdings" w:hAnsi="Wingdings" w:hint="default"/>
      </w:rPr>
    </w:lvl>
    <w:lvl w:ilvl="6" w:tplc="5D0C1248" w:tentative="1">
      <w:start w:val="1"/>
      <w:numFmt w:val="bullet"/>
      <w:lvlText w:val=""/>
      <w:lvlJc w:val="left"/>
      <w:pPr>
        <w:tabs>
          <w:tab w:val="num" w:pos="5040"/>
        </w:tabs>
        <w:ind w:left="5040" w:hanging="360"/>
      </w:pPr>
      <w:rPr>
        <w:rFonts w:ascii="Wingdings" w:hAnsi="Wingdings" w:hint="default"/>
      </w:rPr>
    </w:lvl>
    <w:lvl w:ilvl="7" w:tplc="D51068E4" w:tentative="1">
      <w:start w:val="1"/>
      <w:numFmt w:val="bullet"/>
      <w:lvlText w:val=""/>
      <w:lvlJc w:val="left"/>
      <w:pPr>
        <w:tabs>
          <w:tab w:val="num" w:pos="5760"/>
        </w:tabs>
        <w:ind w:left="5760" w:hanging="360"/>
      </w:pPr>
      <w:rPr>
        <w:rFonts w:ascii="Wingdings" w:hAnsi="Wingdings" w:hint="default"/>
      </w:rPr>
    </w:lvl>
    <w:lvl w:ilvl="8" w:tplc="517C8C1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191321"/>
    <w:multiLevelType w:val="multilevel"/>
    <w:tmpl w:val="F632A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537BA6"/>
    <w:multiLevelType w:val="hybridMultilevel"/>
    <w:tmpl w:val="DBD034B8"/>
    <w:lvl w:ilvl="0" w:tplc="08A2973A">
      <w:start w:val="1"/>
      <w:numFmt w:val="bullet"/>
      <w:lvlText w:val="•"/>
      <w:lvlJc w:val="left"/>
      <w:pPr>
        <w:tabs>
          <w:tab w:val="num" w:pos="720"/>
        </w:tabs>
        <w:ind w:left="720" w:hanging="360"/>
      </w:pPr>
      <w:rPr>
        <w:rFonts w:ascii="Arial" w:hAnsi="Arial" w:hint="default"/>
      </w:rPr>
    </w:lvl>
    <w:lvl w:ilvl="1" w:tplc="0B1EDF7E" w:tentative="1">
      <w:start w:val="1"/>
      <w:numFmt w:val="bullet"/>
      <w:lvlText w:val="•"/>
      <w:lvlJc w:val="left"/>
      <w:pPr>
        <w:tabs>
          <w:tab w:val="num" w:pos="1440"/>
        </w:tabs>
        <w:ind w:left="1440" w:hanging="360"/>
      </w:pPr>
      <w:rPr>
        <w:rFonts w:ascii="Arial" w:hAnsi="Arial" w:hint="default"/>
      </w:rPr>
    </w:lvl>
    <w:lvl w:ilvl="2" w:tplc="8F2E814E" w:tentative="1">
      <w:start w:val="1"/>
      <w:numFmt w:val="bullet"/>
      <w:lvlText w:val="•"/>
      <w:lvlJc w:val="left"/>
      <w:pPr>
        <w:tabs>
          <w:tab w:val="num" w:pos="2160"/>
        </w:tabs>
        <w:ind w:left="2160" w:hanging="360"/>
      </w:pPr>
      <w:rPr>
        <w:rFonts w:ascii="Arial" w:hAnsi="Arial" w:hint="default"/>
      </w:rPr>
    </w:lvl>
    <w:lvl w:ilvl="3" w:tplc="2CC02644">
      <w:start w:val="1"/>
      <w:numFmt w:val="bullet"/>
      <w:lvlText w:val="•"/>
      <w:lvlJc w:val="left"/>
      <w:pPr>
        <w:tabs>
          <w:tab w:val="num" w:pos="2880"/>
        </w:tabs>
        <w:ind w:left="2880" w:hanging="360"/>
      </w:pPr>
      <w:rPr>
        <w:rFonts w:ascii="Arial" w:hAnsi="Arial" w:hint="default"/>
      </w:rPr>
    </w:lvl>
    <w:lvl w:ilvl="4" w:tplc="5D38B52E" w:tentative="1">
      <w:start w:val="1"/>
      <w:numFmt w:val="bullet"/>
      <w:lvlText w:val="•"/>
      <w:lvlJc w:val="left"/>
      <w:pPr>
        <w:tabs>
          <w:tab w:val="num" w:pos="3600"/>
        </w:tabs>
        <w:ind w:left="3600" w:hanging="360"/>
      </w:pPr>
      <w:rPr>
        <w:rFonts w:ascii="Arial" w:hAnsi="Arial" w:hint="default"/>
      </w:rPr>
    </w:lvl>
    <w:lvl w:ilvl="5" w:tplc="417CC52C" w:tentative="1">
      <w:start w:val="1"/>
      <w:numFmt w:val="bullet"/>
      <w:lvlText w:val="•"/>
      <w:lvlJc w:val="left"/>
      <w:pPr>
        <w:tabs>
          <w:tab w:val="num" w:pos="4320"/>
        </w:tabs>
        <w:ind w:left="4320" w:hanging="360"/>
      </w:pPr>
      <w:rPr>
        <w:rFonts w:ascii="Arial" w:hAnsi="Arial" w:hint="default"/>
      </w:rPr>
    </w:lvl>
    <w:lvl w:ilvl="6" w:tplc="C236111E" w:tentative="1">
      <w:start w:val="1"/>
      <w:numFmt w:val="bullet"/>
      <w:lvlText w:val="•"/>
      <w:lvlJc w:val="left"/>
      <w:pPr>
        <w:tabs>
          <w:tab w:val="num" w:pos="5040"/>
        </w:tabs>
        <w:ind w:left="5040" w:hanging="360"/>
      </w:pPr>
      <w:rPr>
        <w:rFonts w:ascii="Arial" w:hAnsi="Arial" w:hint="default"/>
      </w:rPr>
    </w:lvl>
    <w:lvl w:ilvl="7" w:tplc="EE20E05E" w:tentative="1">
      <w:start w:val="1"/>
      <w:numFmt w:val="bullet"/>
      <w:lvlText w:val="•"/>
      <w:lvlJc w:val="left"/>
      <w:pPr>
        <w:tabs>
          <w:tab w:val="num" w:pos="5760"/>
        </w:tabs>
        <w:ind w:left="5760" w:hanging="360"/>
      </w:pPr>
      <w:rPr>
        <w:rFonts w:ascii="Arial" w:hAnsi="Arial" w:hint="default"/>
      </w:rPr>
    </w:lvl>
    <w:lvl w:ilvl="8" w:tplc="F07442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616B43"/>
    <w:multiLevelType w:val="hybridMultilevel"/>
    <w:tmpl w:val="BE520AAE"/>
    <w:lvl w:ilvl="0" w:tplc="E3FAB34A">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50864"/>
    <w:multiLevelType w:val="multilevel"/>
    <w:tmpl w:val="269ED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E57726"/>
    <w:multiLevelType w:val="multilevel"/>
    <w:tmpl w:val="7F0450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D727F2B"/>
    <w:multiLevelType w:val="multilevel"/>
    <w:tmpl w:val="DDFEF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45B20"/>
    <w:multiLevelType w:val="multilevel"/>
    <w:tmpl w:val="4E907E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20B2F6E"/>
    <w:multiLevelType w:val="hybridMultilevel"/>
    <w:tmpl w:val="6792BC68"/>
    <w:lvl w:ilvl="0" w:tplc="04090001">
      <w:start w:val="1"/>
      <w:numFmt w:val="bullet"/>
      <w:lvlText w:val=""/>
      <w:lvlJc w:val="left"/>
      <w:pPr>
        <w:ind w:left="720" w:hanging="360"/>
      </w:pPr>
      <w:rPr>
        <w:rFonts w:ascii="Symbol" w:hAnsi="Symbol" w:hint="default"/>
      </w:rPr>
    </w:lvl>
    <w:lvl w:ilvl="1" w:tplc="15D00A8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374381"/>
    <w:multiLevelType w:val="hybridMultilevel"/>
    <w:tmpl w:val="BD12D2E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7592FEC"/>
    <w:multiLevelType w:val="multilevel"/>
    <w:tmpl w:val="77346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11A7E5A"/>
    <w:multiLevelType w:val="hybridMultilevel"/>
    <w:tmpl w:val="18EA0D62"/>
    <w:lvl w:ilvl="0" w:tplc="B8C88402">
      <w:start w:val="1"/>
      <w:numFmt w:val="bullet"/>
      <w:lvlText w:val="•"/>
      <w:lvlJc w:val="left"/>
      <w:pPr>
        <w:tabs>
          <w:tab w:val="num" w:pos="360"/>
        </w:tabs>
        <w:ind w:left="360" w:hanging="360"/>
      </w:pPr>
      <w:rPr>
        <w:rFonts w:ascii="Arial" w:hAnsi="Arial" w:hint="default"/>
      </w:rPr>
    </w:lvl>
    <w:lvl w:ilvl="1" w:tplc="C73603F0">
      <w:start w:val="1"/>
      <w:numFmt w:val="bullet"/>
      <w:lvlText w:val="•"/>
      <w:lvlJc w:val="left"/>
      <w:pPr>
        <w:tabs>
          <w:tab w:val="num" w:pos="1080"/>
        </w:tabs>
        <w:ind w:left="1080" w:hanging="360"/>
      </w:pPr>
      <w:rPr>
        <w:rFonts w:ascii="Arial" w:hAnsi="Arial" w:hint="default"/>
      </w:rPr>
    </w:lvl>
    <w:lvl w:ilvl="2" w:tplc="826E44AE">
      <w:start w:val="1"/>
      <w:numFmt w:val="bullet"/>
      <w:lvlText w:val="•"/>
      <w:lvlJc w:val="left"/>
      <w:pPr>
        <w:tabs>
          <w:tab w:val="num" w:pos="1800"/>
        </w:tabs>
        <w:ind w:left="1800" w:hanging="360"/>
      </w:pPr>
      <w:rPr>
        <w:rFonts w:ascii="Arial" w:hAnsi="Arial" w:hint="default"/>
      </w:rPr>
    </w:lvl>
    <w:lvl w:ilvl="3" w:tplc="57A6FAB6" w:tentative="1">
      <w:start w:val="1"/>
      <w:numFmt w:val="bullet"/>
      <w:lvlText w:val="•"/>
      <w:lvlJc w:val="left"/>
      <w:pPr>
        <w:tabs>
          <w:tab w:val="num" w:pos="2520"/>
        </w:tabs>
        <w:ind w:left="2520" w:hanging="360"/>
      </w:pPr>
      <w:rPr>
        <w:rFonts w:ascii="Arial" w:hAnsi="Arial" w:hint="default"/>
      </w:rPr>
    </w:lvl>
    <w:lvl w:ilvl="4" w:tplc="D6C28554" w:tentative="1">
      <w:start w:val="1"/>
      <w:numFmt w:val="bullet"/>
      <w:lvlText w:val="•"/>
      <w:lvlJc w:val="left"/>
      <w:pPr>
        <w:tabs>
          <w:tab w:val="num" w:pos="3240"/>
        </w:tabs>
        <w:ind w:left="3240" w:hanging="360"/>
      </w:pPr>
      <w:rPr>
        <w:rFonts w:ascii="Arial" w:hAnsi="Arial" w:hint="default"/>
      </w:rPr>
    </w:lvl>
    <w:lvl w:ilvl="5" w:tplc="5A5A873A" w:tentative="1">
      <w:start w:val="1"/>
      <w:numFmt w:val="bullet"/>
      <w:lvlText w:val="•"/>
      <w:lvlJc w:val="left"/>
      <w:pPr>
        <w:tabs>
          <w:tab w:val="num" w:pos="3960"/>
        </w:tabs>
        <w:ind w:left="3960" w:hanging="360"/>
      </w:pPr>
      <w:rPr>
        <w:rFonts w:ascii="Arial" w:hAnsi="Arial" w:hint="default"/>
      </w:rPr>
    </w:lvl>
    <w:lvl w:ilvl="6" w:tplc="4E489F78" w:tentative="1">
      <w:start w:val="1"/>
      <w:numFmt w:val="bullet"/>
      <w:lvlText w:val="•"/>
      <w:lvlJc w:val="left"/>
      <w:pPr>
        <w:tabs>
          <w:tab w:val="num" w:pos="4680"/>
        </w:tabs>
        <w:ind w:left="4680" w:hanging="360"/>
      </w:pPr>
      <w:rPr>
        <w:rFonts w:ascii="Arial" w:hAnsi="Arial" w:hint="default"/>
      </w:rPr>
    </w:lvl>
    <w:lvl w:ilvl="7" w:tplc="6650AB04" w:tentative="1">
      <w:start w:val="1"/>
      <w:numFmt w:val="bullet"/>
      <w:lvlText w:val="•"/>
      <w:lvlJc w:val="left"/>
      <w:pPr>
        <w:tabs>
          <w:tab w:val="num" w:pos="5400"/>
        </w:tabs>
        <w:ind w:left="5400" w:hanging="360"/>
      </w:pPr>
      <w:rPr>
        <w:rFonts w:ascii="Arial" w:hAnsi="Arial" w:hint="default"/>
      </w:rPr>
    </w:lvl>
    <w:lvl w:ilvl="8" w:tplc="2E5C057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3A918EE"/>
    <w:multiLevelType w:val="hybridMultilevel"/>
    <w:tmpl w:val="357AE9F6"/>
    <w:lvl w:ilvl="0" w:tplc="3F66BAFC">
      <w:start w:val="1"/>
      <w:numFmt w:val="bullet"/>
      <w:lvlText w:val="•"/>
      <w:lvlJc w:val="left"/>
      <w:pPr>
        <w:tabs>
          <w:tab w:val="num" w:pos="360"/>
        </w:tabs>
        <w:ind w:left="360" w:hanging="360"/>
      </w:pPr>
      <w:rPr>
        <w:rFonts w:ascii="Arial" w:hAnsi="Arial" w:hint="default"/>
      </w:rPr>
    </w:lvl>
    <w:lvl w:ilvl="1" w:tplc="0E0C344A">
      <w:start w:val="1"/>
      <w:numFmt w:val="bullet"/>
      <w:lvlText w:val="•"/>
      <w:lvlJc w:val="left"/>
      <w:pPr>
        <w:tabs>
          <w:tab w:val="num" w:pos="1080"/>
        </w:tabs>
        <w:ind w:left="1080" w:hanging="360"/>
      </w:pPr>
      <w:rPr>
        <w:rFonts w:ascii="Arial" w:hAnsi="Arial" w:hint="default"/>
      </w:rPr>
    </w:lvl>
    <w:lvl w:ilvl="2" w:tplc="4600FBEA">
      <w:start w:val="1"/>
      <w:numFmt w:val="bullet"/>
      <w:lvlText w:val="•"/>
      <w:lvlJc w:val="left"/>
      <w:pPr>
        <w:tabs>
          <w:tab w:val="num" w:pos="1800"/>
        </w:tabs>
        <w:ind w:left="1800" w:hanging="360"/>
      </w:pPr>
      <w:rPr>
        <w:rFonts w:ascii="Arial" w:hAnsi="Arial" w:hint="default"/>
      </w:rPr>
    </w:lvl>
    <w:lvl w:ilvl="3" w:tplc="DC8679A4" w:tentative="1">
      <w:start w:val="1"/>
      <w:numFmt w:val="bullet"/>
      <w:lvlText w:val="•"/>
      <w:lvlJc w:val="left"/>
      <w:pPr>
        <w:tabs>
          <w:tab w:val="num" w:pos="2520"/>
        </w:tabs>
        <w:ind w:left="2520" w:hanging="360"/>
      </w:pPr>
      <w:rPr>
        <w:rFonts w:ascii="Arial" w:hAnsi="Arial" w:hint="default"/>
      </w:rPr>
    </w:lvl>
    <w:lvl w:ilvl="4" w:tplc="2AF09E12" w:tentative="1">
      <w:start w:val="1"/>
      <w:numFmt w:val="bullet"/>
      <w:lvlText w:val="•"/>
      <w:lvlJc w:val="left"/>
      <w:pPr>
        <w:tabs>
          <w:tab w:val="num" w:pos="3240"/>
        </w:tabs>
        <w:ind w:left="3240" w:hanging="360"/>
      </w:pPr>
      <w:rPr>
        <w:rFonts w:ascii="Arial" w:hAnsi="Arial" w:hint="default"/>
      </w:rPr>
    </w:lvl>
    <w:lvl w:ilvl="5" w:tplc="BD5C1A9C" w:tentative="1">
      <w:start w:val="1"/>
      <w:numFmt w:val="bullet"/>
      <w:lvlText w:val="•"/>
      <w:lvlJc w:val="left"/>
      <w:pPr>
        <w:tabs>
          <w:tab w:val="num" w:pos="3960"/>
        </w:tabs>
        <w:ind w:left="3960" w:hanging="360"/>
      </w:pPr>
      <w:rPr>
        <w:rFonts w:ascii="Arial" w:hAnsi="Arial" w:hint="default"/>
      </w:rPr>
    </w:lvl>
    <w:lvl w:ilvl="6" w:tplc="54C8DE5C" w:tentative="1">
      <w:start w:val="1"/>
      <w:numFmt w:val="bullet"/>
      <w:lvlText w:val="•"/>
      <w:lvlJc w:val="left"/>
      <w:pPr>
        <w:tabs>
          <w:tab w:val="num" w:pos="4680"/>
        </w:tabs>
        <w:ind w:left="4680" w:hanging="360"/>
      </w:pPr>
      <w:rPr>
        <w:rFonts w:ascii="Arial" w:hAnsi="Arial" w:hint="default"/>
      </w:rPr>
    </w:lvl>
    <w:lvl w:ilvl="7" w:tplc="EC5E70E8" w:tentative="1">
      <w:start w:val="1"/>
      <w:numFmt w:val="bullet"/>
      <w:lvlText w:val="•"/>
      <w:lvlJc w:val="left"/>
      <w:pPr>
        <w:tabs>
          <w:tab w:val="num" w:pos="5400"/>
        </w:tabs>
        <w:ind w:left="5400" w:hanging="360"/>
      </w:pPr>
      <w:rPr>
        <w:rFonts w:ascii="Arial" w:hAnsi="Arial" w:hint="default"/>
      </w:rPr>
    </w:lvl>
    <w:lvl w:ilvl="8" w:tplc="052849B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043FA3"/>
    <w:multiLevelType w:val="hybridMultilevel"/>
    <w:tmpl w:val="06C612B6"/>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3" w15:restartNumberingAfterBreak="0">
    <w:nsid w:val="67E32EDD"/>
    <w:multiLevelType w:val="hybridMultilevel"/>
    <w:tmpl w:val="3706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C00FAD"/>
    <w:multiLevelType w:val="hybridMultilevel"/>
    <w:tmpl w:val="B1DCD81C"/>
    <w:lvl w:ilvl="0" w:tplc="04090001">
      <w:start w:val="1"/>
      <w:numFmt w:val="bullet"/>
      <w:lvlText w:val=""/>
      <w:lvlJc w:val="left"/>
      <w:pPr>
        <w:ind w:left="720" w:hanging="360"/>
      </w:pPr>
      <w:rPr>
        <w:rFonts w:ascii="Symbol" w:hAnsi="Symbol" w:hint="default"/>
      </w:rPr>
    </w:lvl>
    <w:lvl w:ilvl="1" w:tplc="48DCA4B8">
      <w:numFmt w:val="bullet"/>
      <w:lvlText w:val="-"/>
      <w:lvlJc w:val="left"/>
      <w:pPr>
        <w:ind w:left="1440" w:hanging="360"/>
      </w:pPr>
      <w:rPr>
        <w:rFonts w:ascii="Calibri" w:eastAsiaTheme="minorEastAsia" w:hAnsi="Calibri" w:cstheme="minorBi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DA588E"/>
    <w:multiLevelType w:val="multilevel"/>
    <w:tmpl w:val="1E9A5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F561C8"/>
    <w:multiLevelType w:val="multilevel"/>
    <w:tmpl w:val="20C44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E14C51"/>
    <w:multiLevelType w:val="multilevel"/>
    <w:tmpl w:val="E9A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17"/>
  </w:num>
  <w:num w:numId="3">
    <w:abstractNumId w:val="5"/>
  </w:num>
  <w:num w:numId="4">
    <w:abstractNumId w:val="31"/>
  </w:num>
  <w:num w:numId="5">
    <w:abstractNumId w:val="20"/>
  </w:num>
  <w:num w:numId="6">
    <w:abstractNumId w:val="14"/>
  </w:num>
  <w:num w:numId="7">
    <w:abstractNumId w:val="29"/>
  </w:num>
  <w:num w:numId="8">
    <w:abstractNumId w:val="22"/>
  </w:num>
  <w:num w:numId="9">
    <w:abstractNumId w:val="27"/>
  </w:num>
  <w:num w:numId="10">
    <w:abstractNumId w:val="1"/>
  </w:num>
  <w:num w:numId="11">
    <w:abstractNumId w:val="15"/>
  </w:num>
  <w:num w:numId="12">
    <w:abstractNumId w:val="37"/>
  </w:num>
  <w:num w:numId="13">
    <w:abstractNumId w:val="34"/>
  </w:num>
  <w:num w:numId="14">
    <w:abstractNumId w:val="13"/>
  </w:num>
  <w:num w:numId="15">
    <w:abstractNumId w:val="25"/>
  </w:num>
  <w:num w:numId="16">
    <w:abstractNumId w:val="2"/>
  </w:num>
  <w:num w:numId="17">
    <w:abstractNumId w:val="10"/>
  </w:num>
  <w:num w:numId="18">
    <w:abstractNumId w:val="40"/>
  </w:num>
  <w:num w:numId="19">
    <w:abstractNumId w:val="38"/>
  </w:num>
  <w:num w:numId="20">
    <w:abstractNumId w:val="39"/>
  </w:num>
  <w:num w:numId="21">
    <w:abstractNumId w:val="0"/>
  </w:num>
  <w:num w:numId="22">
    <w:abstractNumId w:val="18"/>
  </w:num>
  <w:num w:numId="23">
    <w:abstractNumId w:val="6"/>
  </w:num>
  <w:num w:numId="24">
    <w:abstractNumId w:val="12"/>
  </w:num>
  <w:num w:numId="25">
    <w:abstractNumId w:val="35"/>
  </w:num>
  <w:num w:numId="26">
    <w:abstractNumId w:val="23"/>
  </w:num>
  <w:num w:numId="27">
    <w:abstractNumId w:val="9"/>
  </w:num>
  <w:num w:numId="28">
    <w:abstractNumId w:val="7"/>
  </w:num>
  <w:num w:numId="29">
    <w:abstractNumId w:val="28"/>
  </w:num>
  <w:num w:numId="30">
    <w:abstractNumId w:val="19"/>
  </w:num>
  <w:num w:numId="31">
    <w:abstractNumId w:val="30"/>
  </w:num>
  <w:num w:numId="32">
    <w:abstractNumId w:val="4"/>
  </w:num>
  <w:num w:numId="33">
    <w:abstractNumId w:val="32"/>
  </w:num>
  <w:num w:numId="34">
    <w:abstractNumId w:val="33"/>
  </w:num>
  <w:num w:numId="35">
    <w:abstractNumId w:val="21"/>
  </w:num>
  <w:num w:numId="36">
    <w:abstractNumId w:val="11"/>
  </w:num>
  <w:num w:numId="37">
    <w:abstractNumId w:val="24"/>
  </w:num>
  <w:num w:numId="38">
    <w:abstractNumId w:val="16"/>
  </w:num>
  <w:num w:numId="39">
    <w:abstractNumId w:val="8"/>
  </w:num>
  <w:num w:numId="40">
    <w:abstractNumId w:val="3"/>
  </w:num>
  <w:num w:numId="41">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8D2"/>
    <w:rsid w:val="00000F88"/>
    <w:rsid w:val="00001421"/>
    <w:rsid w:val="0000162C"/>
    <w:rsid w:val="00001783"/>
    <w:rsid w:val="0000199E"/>
    <w:rsid w:val="00001E20"/>
    <w:rsid w:val="00001E23"/>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63"/>
    <w:rsid w:val="00006FDF"/>
    <w:rsid w:val="0000708A"/>
    <w:rsid w:val="0000719E"/>
    <w:rsid w:val="000074C4"/>
    <w:rsid w:val="00007D80"/>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26C"/>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1F7"/>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5B3"/>
    <w:rsid w:val="00047640"/>
    <w:rsid w:val="00047749"/>
    <w:rsid w:val="00050460"/>
    <w:rsid w:val="00050B1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0F4"/>
    <w:rsid w:val="0006147B"/>
    <w:rsid w:val="0006191E"/>
    <w:rsid w:val="00061A43"/>
    <w:rsid w:val="00061BE4"/>
    <w:rsid w:val="0006251F"/>
    <w:rsid w:val="00062DB5"/>
    <w:rsid w:val="00062E90"/>
    <w:rsid w:val="0006320D"/>
    <w:rsid w:val="00063754"/>
    <w:rsid w:val="00063BD7"/>
    <w:rsid w:val="00063D9E"/>
    <w:rsid w:val="000641A5"/>
    <w:rsid w:val="000644F6"/>
    <w:rsid w:val="00064533"/>
    <w:rsid w:val="00064AD3"/>
    <w:rsid w:val="00064E12"/>
    <w:rsid w:val="00064EE8"/>
    <w:rsid w:val="00065792"/>
    <w:rsid w:val="00066665"/>
    <w:rsid w:val="00066BC9"/>
    <w:rsid w:val="00066FF1"/>
    <w:rsid w:val="0006703E"/>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BA0"/>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2E"/>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B5A"/>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1B4"/>
    <w:rsid w:val="000B2324"/>
    <w:rsid w:val="000B24AF"/>
    <w:rsid w:val="000B24F8"/>
    <w:rsid w:val="000B278E"/>
    <w:rsid w:val="000B2931"/>
    <w:rsid w:val="000B2A9B"/>
    <w:rsid w:val="000B2FBC"/>
    <w:rsid w:val="000B3671"/>
    <w:rsid w:val="000B423B"/>
    <w:rsid w:val="000B425E"/>
    <w:rsid w:val="000B434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8C8"/>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CC7"/>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987"/>
    <w:rsid w:val="000F2F02"/>
    <w:rsid w:val="000F3186"/>
    <w:rsid w:val="000F35FB"/>
    <w:rsid w:val="000F38B9"/>
    <w:rsid w:val="000F3B28"/>
    <w:rsid w:val="000F3DCF"/>
    <w:rsid w:val="000F4581"/>
    <w:rsid w:val="000F468C"/>
    <w:rsid w:val="000F508D"/>
    <w:rsid w:val="000F5150"/>
    <w:rsid w:val="000F5369"/>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10415"/>
    <w:rsid w:val="00110746"/>
    <w:rsid w:val="00110F47"/>
    <w:rsid w:val="001119FD"/>
    <w:rsid w:val="00111B30"/>
    <w:rsid w:val="00111BED"/>
    <w:rsid w:val="00111BEE"/>
    <w:rsid w:val="00111C2D"/>
    <w:rsid w:val="00112020"/>
    <w:rsid w:val="001122AF"/>
    <w:rsid w:val="0011230A"/>
    <w:rsid w:val="001131D3"/>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C73"/>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7D1"/>
    <w:rsid w:val="00132EA3"/>
    <w:rsid w:val="001338E2"/>
    <w:rsid w:val="00134041"/>
    <w:rsid w:val="00134091"/>
    <w:rsid w:val="0013418D"/>
    <w:rsid w:val="00134309"/>
    <w:rsid w:val="0013568A"/>
    <w:rsid w:val="0013568D"/>
    <w:rsid w:val="0013598B"/>
    <w:rsid w:val="00135B09"/>
    <w:rsid w:val="00136167"/>
    <w:rsid w:val="00136295"/>
    <w:rsid w:val="0013646F"/>
    <w:rsid w:val="001366B0"/>
    <w:rsid w:val="00136CBF"/>
    <w:rsid w:val="00136F57"/>
    <w:rsid w:val="001372E1"/>
    <w:rsid w:val="001373D9"/>
    <w:rsid w:val="00137807"/>
    <w:rsid w:val="00137C84"/>
    <w:rsid w:val="00137D78"/>
    <w:rsid w:val="00140140"/>
    <w:rsid w:val="00140B34"/>
    <w:rsid w:val="00140E22"/>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04A"/>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92D"/>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5AF"/>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3CC7"/>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661"/>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3F2"/>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2728"/>
    <w:rsid w:val="001C36C5"/>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1B45"/>
    <w:rsid w:val="001D202B"/>
    <w:rsid w:val="001D23C2"/>
    <w:rsid w:val="001D241B"/>
    <w:rsid w:val="001D2934"/>
    <w:rsid w:val="001D2999"/>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0F"/>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920"/>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3BA"/>
    <w:rsid w:val="0022041B"/>
    <w:rsid w:val="0022066D"/>
    <w:rsid w:val="002208A0"/>
    <w:rsid w:val="0022170A"/>
    <w:rsid w:val="00222433"/>
    <w:rsid w:val="002228FF"/>
    <w:rsid w:val="00222A7A"/>
    <w:rsid w:val="00222B0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0FD8"/>
    <w:rsid w:val="00251230"/>
    <w:rsid w:val="0025148C"/>
    <w:rsid w:val="0025151D"/>
    <w:rsid w:val="0025156B"/>
    <w:rsid w:val="00251747"/>
    <w:rsid w:val="002518B4"/>
    <w:rsid w:val="00251DE8"/>
    <w:rsid w:val="00251E0A"/>
    <w:rsid w:val="00251F5A"/>
    <w:rsid w:val="002522C8"/>
    <w:rsid w:val="002523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79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4C4E"/>
    <w:rsid w:val="00275CE5"/>
    <w:rsid w:val="00275FEA"/>
    <w:rsid w:val="002768EF"/>
    <w:rsid w:val="00276AA2"/>
    <w:rsid w:val="00276B31"/>
    <w:rsid w:val="00276E14"/>
    <w:rsid w:val="0027780A"/>
    <w:rsid w:val="00277836"/>
    <w:rsid w:val="00277A14"/>
    <w:rsid w:val="00277B1D"/>
    <w:rsid w:val="00280062"/>
    <w:rsid w:val="002801D5"/>
    <w:rsid w:val="002803AC"/>
    <w:rsid w:val="002804F5"/>
    <w:rsid w:val="002805E5"/>
    <w:rsid w:val="0028096A"/>
    <w:rsid w:val="00281542"/>
    <w:rsid w:val="002818D5"/>
    <w:rsid w:val="00281C59"/>
    <w:rsid w:val="00281CCD"/>
    <w:rsid w:val="00282ACE"/>
    <w:rsid w:val="00282B68"/>
    <w:rsid w:val="00282EB8"/>
    <w:rsid w:val="00283083"/>
    <w:rsid w:val="00283311"/>
    <w:rsid w:val="00283A79"/>
    <w:rsid w:val="00283BE2"/>
    <w:rsid w:val="00283E79"/>
    <w:rsid w:val="0028414D"/>
    <w:rsid w:val="00284219"/>
    <w:rsid w:val="00284336"/>
    <w:rsid w:val="002848C7"/>
    <w:rsid w:val="0028497C"/>
    <w:rsid w:val="00284DEE"/>
    <w:rsid w:val="00284E71"/>
    <w:rsid w:val="00285156"/>
    <w:rsid w:val="00285510"/>
    <w:rsid w:val="00286227"/>
    <w:rsid w:val="00286384"/>
    <w:rsid w:val="00286463"/>
    <w:rsid w:val="002865B7"/>
    <w:rsid w:val="002867BD"/>
    <w:rsid w:val="00286E2E"/>
    <w:rsid w:val="00286E52"/>
    <w:rsid w:val="002873D1"/>
    <w:rsid w:val="00287564"/>
    <w:rsid w:val="002875C0"/>
    <w:rsid w:val="00287627"/>
    <w:rsid w:val="002878F5"/>
    <w:rsid w:val="00287B58"/>
    <w:rsid w:val="00287E41"/>
    <w:rsid w:val="00287FFD"/>
    <w:rsid w:val="0029042E"/>
    <w:rsid w:val="002906E7"/>
    <w:rsid w:val="002907BA"/>
    <w:rsid w:val="002910EE"/>
    <w:rsid w:val="0029170E"/>
    <w:rsid w:val="00291EC7"/>
    <w:rsid w:val="002927DE"/>
    <w:rsid w:val="00292908"/>
    <w:rsid w:val="00292B5F"/>
    <w:rsid w:val="00293038"/>
    <w:rsid w:val="00293688"/>
    <w:rsid w:val="0029370A"/>
    <w:rsid w:val="002947BB"/>
    <w:rsid w:val="002947D4"/>
    <w:rsid w:val="00294B67"/>
    <w:rsid w:val="00294E8F"/>
    <w:rsid w:val="00296DC9"/>
    <w:rsid w:val="00297370"/>
    <w:rsid w:val="00297BFB"/>
    <w:rsid w:val="00297CDF"/>
    <w:rsid w:val="00297F3D"/>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ED5"/>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53A"/>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2E0A"/>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5A6B"/>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D8"/>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73C"/>
    <w:rsid w:val="00311AC6"/>
    <w:rsid w:val="00311C3D"/>
    <w:rsid w:val="00311CEC"/>
    <w:rsid w:val="00312198"/>
    <w:rsid w:val="0031252F"/>
    <w:rsid w:val="0031324F"/>
    <w:rsid w:val="00313269"/>
    <w:rsid w:val="00313A9A"/>
    <w:rsid w:val="00313ADB"/>
    <w:rsid w:val="00313CB0"/>
    <w:rsid w:val="00313E0F"/>
    <w:rsid w:val="00313F96"/>
    <w:rsid w:val="00314149"/>
    <w:rsid w:val="00314CD0"/>
    <w:rsid w:val="00314D5F"/>
    <w:rsid w:val="00314E50"/>
    <w:rsid w:val="00314E6B"/>
    <w:rsid w:val="00314F76"/>
    <w:rsid w:val="00315900"/>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1E94"/>
    <w:rsid w:val="00322205"/>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40B"/>
    <w:rsid w:val="00333E46"/>
    <w:rsid w:val="0033446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1A21"/>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6A2"/>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CF7"/>
    <w:rsid w:val="00395229"/>
    <w:rsid w:val="003954A0"/>
    <w:rsid w:val="00395543"/>
    <w:rsid w:val="00395ECD"/>
    <w:rsid w:val="00395FFF"/>
    <w:rsid w:val="00396692"/>
    <w:rsid w:val="00396EF7"/>
    <w:rsid w:val="00396EFC"/>
    <w:rsid w:val="00397333"/>
    <w:rsid w:val="00397F8E"/>
    <w:rsid w:val="00397FE0"/>
    <w:rsid w:val="003A052A"/>
    <w:rsid w:val="003A082E"/>
    <w:rsid w:val="003A0997"/>
    <w:rsid w:val="003A09F3"/>
    <w:rsid w:val="003A0C4A"/>
    <w:rsid w:val="003A123F"/>
    <w:rsid w:val="003A1678"/>
    <w:rsid w:val="003A169E"/>
    <w:rsid w:val="003A1882"/>
    <w:rsid w:val="003A191F"/>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10"/>
    <w:rsid w:val="003C0D83"/>
    <w:rsid w:val="003C0FFF"/>
    <w:rsid w:val="003C1127"/>
    <w:rsid w:val="003C14D1"/>
    <w:rsid w:val="003C1699"/>
    <w:rsid w:val="003C2408"/>
    <w:rsid w:val="003C2834"/>
    <w:rsid w:val="003C2925"/>
    <w:rsid w:val="003C2CC7"/>
    <w:rsid w:val="003C303C"/>
    <w:rsid w:val="003C3050"/>
    <w:rsid w:val="003C368E"/>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2C95"/>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25"/>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0EC"/>
    <w:rsid w:val="003E52D4"/>
    <w:rsid w:val="003E5F5C"/>
    <w:rsid w:val="003E60E1"/>
    <w:rsid w:val="003E62F8"/>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A12"/>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4CF"/>
    <w:rsid w:val="00430959"/>
    <w:rsid w:val="00430A9D"/>
    <w:rsid w:val="00430AFC"/>
    <w:rsid w:val="00430B5B"/>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77E"/>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D6"/>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5"/>
    <w:rsid w:val="00464C8F"/>
    <w:rsid w:val="00464E02"/>
    <w:rsid w:val="004655AE"/>
    <w:rsid w:val="004656FD"/>
    <w:rsid w:val="004658C2"/>
    <w:rsid w:val="00465D8A"/>
    <w:rsid w:val="00466018"/>
    <w:rsid w:val="004662CA"/>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3BC1"/>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AD8"/>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3D1"/>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BD4"/>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16A"/>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962"/>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8BC"/>
    <w:rsid w:val="004F6C3E"/>
    <w:rsid w:val="004F6D18"/>
    <w:rsid w:val="004F72FD"/>
    <w:rsid w:val="004F76E2"/>
    <w:rsid w:val="004F7890"/>
    <w:rsid w:val="00500815"/>
    <w:rsid w:val="00501B1E"/>
    <w:rsid w:val="00502410"/>
    <w:rsid w:val="0050251B"/>
    <w:rsid w:val="00503196"/>
    <w:rsid w:val="005032CB"/>
    <w:rsid w:val="00503583"/>
    <w:rsid w:val="00503591"/>
    <w:rsid w:val="005036E5"/>
    <w:rsid w:val="00503BB1"/>
    <w:rsid w:val="00503D36"/>
    <w:rsid w:val="00503DC2"/>
    <w:rsid w:val="00503EDB"/>
    <w:rsid w:val="0050450B"/>
    <w:rsid w:val="005048AB"/>
    <w:rsid w:val="00504CC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34A"/>
    <w:rsid w:val="00511A13"/>
    <w:rsid w:val="00511EF7"/>
    <w:rsid w:val="005124A4"/>
    <w:rsid w:val="00513655"/>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12E"/>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2C4"/>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B8"/>
    <w:rsid w:val="005521E6"/>
    <w:rsid w:val="005529C4"/>
    <w:rsid w:val="005536AF"/>
    <w:rsid w:val="00553BD6"/>
    <w:rsid w:val="005545CA"/>
    <w:rsid w:val="0055479A"/>
    <w:rsid w:val="00554E08"/>
    <w:rsid w:val="00554E74"/>
    <w:rsid w:val="0055507E"/>
    <w:rsid w:val="005552D9"/>
    <w:rsid w:val="00555464"/>
    <w:rsid w:val="005554FF"/>
    <w:rsid w:val="00555C78"/>
    <w:rsid w:val="005564E0"/>
    <w:rsid w:val="0055690B"/>
    <w:rsid w:val="00556E05"/>
    <w:rsid w:val="00556F40"/>
    <w:rsid w:val="00557DDF"/>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05"/>
    <w:rsid w:val="005660A6"/>
    <w:rsid w:val="00566183"/>
    <w:rsid w:val="005663EB"/>
    <w:rsid w:val="00566F1E"/>
    <w:rsid w:val="00566F27"/>
    <w:rsid w:val="00567343"/>
    <w:rsid w:val="005677CD"/>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DCB"/>
    <w:rsid w:val="00584FB7"/>
    <w:rsid w:val="005852A4"/>
    <w:rsid w:val="00585431"/>
    <w:rsid w:val="00585D35"/>
    <w:rsid w:val="0058632E"/>
    <w:rsid w:val="005869C9"/>
    <w:rsid w:val="00587142"/>
    <w:rsid w:val="005876BD"/>
    <w:rsid w:val="005879EE"/>
    <w:rsid w:val="00590081"/>
    <w:rsid w:val="00590918"/>
    <w:rsid w:val="0059185C"/>
    <w:rsid w:val="005919B2"/>
    <w:rsid w:val="00591F0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2FC9"/>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940"/>
    <w:rsid w:val="005B7A42"/>
    <w:rsid w:val="005B7AFE"/>
    <w:rsid w:val="005B7B76"/>
    <w:rsid w:val="005B7D60"/>
    <w:rsid w:val="005B7EBF"/>
    <w:rsid w:val="005B7F33"/>
    <w:rsid w:val="005B7F82"/>
    <w:rsid w:val="005C03BF"/>
    <w:rsid w:val="005C0893"/>
    <w:rsid w:val="005C0B33"/>
    <w:rsid w:val="005C0FF1"/>
    <w:rsid w:val="005C1273"/>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DCD"/>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000"/>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0F5"/>
    <w:rsid w:val="005E73FA"/>
    <w:rsid w:val="005E73FB"/>
    <w:rsid w:val="005E7408"/>
    <w:rsid w:val="005E740E"/>
    <w:rsid w:val="005E759F"/>
    <w:rsid w:val="005E7755"/>
    <w:rsid w:val="005E7B66"/>
    <w:rsid w:val="005E7CB4"/>
    <w:rsid w:val="005E7F67"/>
    <w:rsid w:val="005F0524"/>
    <w:rsid w:val="005F072C"/>
    <w:rsid w:val="005F08F7"/>
    <w:rsid w:val="005F09BC"/>
    <w:rsid w:val="005F0C00"/>
    <w:rsid w:val="005F0D84"/>
    <w:rsid w:val="005F1915"/>
    <w:rsid w:val="005F1E81"/>
    <w:rsid w:val="005F234C"/>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5BFF"/>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40"/>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9A5"/>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AF3"/>
    <w:rsid w:val="00657F49"/>
    <w:rsid w:val="0066005F"/>
    <w:rsid w:val="006605A2"/>
    <w:rsid w:val="00660B4F"/>
    <w:rsid w:val="0066174C"/>
    <w:rsid w:val="006625C1"/>
    <w:rsid w:val="006627E7"/>
    <w:rsid w:val="00662C69"/>
    <w:rsid w:val="00662D5D"/>
    <w:rsid w:val="00663488"/>
    <w:rsid w:val="006635FD"/>
    <w:rsid w:val="006641A3"/>
    <w:rsid w:val="006644F9"/>
    <w:rsid w:val="00664726"/>
    <w:rsid w:val="006648C1"/>
    <w:rsid w:val="00664E8F"/>
    <w:rsid w:val="0066531F"/>
    <w:rsid w:val="00665532"/>
    <w:rsid w:val="00665BBF"/>
    <w:rsid w:val="00665C44"/>
    <w:rsid w:val="006663BF"/>
    <w:rsid w:val="00666447"/>
    <w:rsid w:val="006675BA"/>
    <w:rsid w:val="0066765C"/>
    <w:rsid w:val="006679FE"/>
    <w:rsid w:val="00667B0E"/>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24E"/>
    <w:rsid w:val="006826FC"/>
    <w:rsid w:val="0068272C"/>
    <w:rsid w:val="00682871"/>
    <w:rsid w:val="006828EC"/>
    <w:rsid w:val="00682E8A"/>
    <w:rsid w:val="00683015"/>
    <w:rsid w:val="00683C73"/>
    <w:rsid w:val="00683C8E"/>
    <w:rsid w:val="00683F8B"/>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B9B"/>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0A0"/>
    <w:rsid w:val="00695CCC"/>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79"/>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5A4"/>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37E"/>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1C"/>
    <w:rsid w:val="006D4A91"/>
    <w:rsid w:val="006D4AF3"/>
    <w:rsid w:val="006D538B"/>
    <w:rsid w:val="006D54E3"/>
    <w:rsid w:val="006D6A81"/>
    <w:rsid w:val="006D7389"/>
    <w:rsid w:val="006D7657"/>
    <w:rsid w:val="006D7836"/>
    <w:rsid w:val="006D7CD4"/>
    <w:rsid w:val="006D7F9E"/>
    <w:rsid w:val="006E0486"/>
    <w:rsid w:val="006E0777"/>
    <w:rsid w:val="006E0B0B"/>
    <w:rsid w:val="006E0FAE"/>
    <w:rsid w:val="006E0FDA"/>
    <w:rsid w:val="006E13D1"/>
    <w:rsid w:val="006E1952"/>
    <w:rsid w:val="006E1CA7"/>
    <w:rsid w:val="006E256B"/>
    <w:rsid w:val="006E2809"/>
    <w:rsid w:val="006E2C67"/>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3B00"/>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F94"/>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932"/>
    <w:rsid w:val="007159AF"/>
    <w:rsid w:val="0071627F"/>
    <w:rsid w:val="00716E8B"/>
    <w:rsid w:val="00716EDB"/>
    <w:rsid w:val="00716F25"/>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100"/>
    <w:rsid w:val="007253FE"/>
    <w:rsid w:val="00725FE9"/>
    <w:rsid w:val="00726200"/>
    <w:rsid w:val="00726285"/>
    <w:rsid w:val="00726344"/>
    <w:rsid w:val="00726439"/>
    <w:rsid w:val="00726C6F"/>
    <w:rsid w:val="00727275"/>
    <w:rsid w:val="00727DF5"/>
    <w:rsid w:val="00727FD1"/>
    <w:rsid w:val="00730C74"/>
    <w:rsid w:val="00731F3E"/>
    <w:rsid w:val="00732032"/>
    <w:rsid w:val="00732810"/>
    <w:rsid w:val="00733392"/>
    <w:rsid w:val="0073379B"/>
    <w:rsid w:val="007340AC"/>
    <w:rsid w:val="00734113"/>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CD3"/>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61"/>
    <w:rsid w:val="007562D9"/>
    <w:rsid w:val="0075640A"/>
    <w:rsid w:val="00756515"/>
    <w:rsid w:val="00756832"/>
    <w:rsid w:val="007569A8"/>
    <w:rsid w:val="007569FE"/>
    <w:rsid w:val="00756CFC"/>
    <w:rsid w:val="00757001"/>
    <w:rsid w:val="0075721B"/>
    <w:rsid w:val="007574DC"/>
    <w:rsid w:val="00757E62"/>
    <w:rsid w:val="007600E5"/>
    <w:rsid w:val="0076048B"/>
    <w:rsid w:val="007605C4"/>
    <w:rsid w:val="0076074D"/>
    <w:rsid w:val="0076110B"/>
    <w:rsid w:val="007623B3"/>
    <w:rsid w:val="00762BB9"/>
    <w:rsid w:val="00763E73"/>
    <w:rsid w:val="00764DD1"/>
    <w:rsid w:val="007651BB"/>
    <w:rsid w:val="00765BE5"/>
    <w:rsid w:val="00766085"/>
    <w:rsid w:val="007662EF"/>
    <w:rsid w:val="007663A0"/>
    <w:rsid w:val="007665A4"/>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0F75"/>
    <w:rsid w:val="007A27C8"/>
    <w:rsid w:val="007A28C3"/>
    <w:rsid w:val="007A2FB8"/>
    <w:rsid w:val="007A3167"/>
    <w:rsid w:val="007A3357"/>
    <w:rsid w:val="007A3622"/>
    <w:rsid w:val="007A3BD5"/>
    <w:rsid w:val="007A3EE2"/>
    <w:rsid w:val="007A47FB"/>
    <w:rsid w:val="007A493F"/>
    <w:rsid w:val="007A4B9E"/>
    <w:rsid w:val="007A4C27"/>
    <w:rsid w:val="007A4FCF"/>
    <w:rsid w:val="007A51F0"/>
    <w:rsid w:val="007A5434"/>
    <w:rsid w:val="007A54FB"/>
    <w:rsid w:val="007A5633"/>
    <w:rsid w:val="007A593C"/>
    <w:rsid w:val="007A596D"/>
    <w:rsid w:val="007A5C52"/>
    <w:rsid w:val="007A622C"/>
    <w:rsid w:val="007A6294"/>
    <w:rsid w:val="007A6D08"/>
    <w:rsid w:val="007A6D6A"/>
    <w:rsid w:val="007A6EA1"/>
    <w:rsid w:val="007A6FDB"/>
    <w:rsid w:val="007A7596"/>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764"/>
    <w:rsid w:val="007B7E29"/>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1DBC"/>
    <w:rsid w:val="007D20AB"/>
    <w:rsid w:val="007D214D"/>
    <w:rsid w:val="007D255F"/>
    <w:rsid w:val="007D29C5"/>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6AE"/>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59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7B"/>
    <w:rsid w:val="00811884"/>
    <w:rsid w:val="00811EAF"/>
    <w:rsid w:val="00811EEE"/>
    <w:rsid w:val="00812205"/>
    <w:rsid w:val="008127FF"/>
    <w:rsid w:val="008149BD"/>
    <w:rsid w:val="00814A98"/>
    <w:rsid w:val="00814CB0"/>
    <w:rsid w:val="00815692"/>
    <w:rsid w:val="00815A93"/>
    <w:rsid w:val="00815C5B"/>
    <w:rsid w:val="00815FB8"/>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07BD"/>
    <w:rsid w:val="008407EA"/>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9F4"/>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3E3F"/>
    <w:rsid w:val="008543D9"/>
    <w:rsid w:val="008548CC"/>
    <w:rsid w:val="00854D89"/>
    <w:rsid w:val="00855204"/>
    <w:rsid w:val="008556E0"/>
    <w:rsid w:val="00855B02"/>
    <w:rsid w:val="00856096"/>
    <w:rsid w:val="00856353"/>
    <w:rsid w:val="0085682F"/>
    <w:rsid w:val="0085772C"/>
    <w:rsid w:val="00860787"/>
    <w:rsid w:val="00860986"/>
    <w:rsid w:val="00860B57"/>
    <w:rsid w:val="00860F35"/>
    <w:rsid w:val="008613A3"/>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090"/>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830"/>
    <w:rsid w:val="00895B51"/>
    <w:rsid w:val="00895C44"/>
    <w:rsid w:val="008963A8"/>
    <w:rsid w:val="008967BE"/>
    <w:rsid w:val="00896DCA"/>
    <w:rsid w:val="00896E8E"/>
    <w:rsid w:val="008971B9"/>
    <w:rsid w:val="00897239"/>
    <w:rsid w:val="00897768"/>
    <w:rsid w:val="00897D98"/>
    <w:rsid w:val="008A019B"/>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5CE2"/>
    <w:rsid w:val="008A6920"/>
    <w:rsid w:val="008A6A76"/>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6B74"/>
    <w:rsid w:val="008C715E"/>
    <w:rsid w:val="008C7185"/>
    <w:rsid w:val="008C7680"/>
    <w:rsid w:val="008D0DAD"/>
    <w:rsid w:val="008D1338"/>
    <w:rsid w:val="008D145A"/>
    <w:rsid w:val="008D1B37"/>
    <w:rsid w:val="008D1B7C"/>
    <w:rsid w:val="008D1BF1"/>
    <w:rsid w:val="008D1CB3"/>
    <w:rsid w:val="008D267A"/>
    <w:rsid w:val="008D277E"/>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ACB"/>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3A3F"/>
    <w:rsid w:val="008F40EA"/>
    <w:rsid w:val="008F43F4"/>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0EB"/>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6D6"/>
    <w:rsid w:val="00910AFF"/>
    <w:rsid w:val="00910CD8"/>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4AD"/>
    <w:rsid w:val="009206A4"/>
    <w:rsid w:val="009211DD"/>
    <w:rsid w:val="009213F0"/>
    <w:rsid w:val="00921A90"/>
    <w:rsid w:val="00921C83"/>
    <w:rsid w:val="0092222C"/>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2F98"/>
    <w:rsid w:val="009333FA"/>
    <w:rsid w:val="00933F8D"/>
    <w:rsid w:val="00934066"/>
    <w:rsid w:val="00934CA0"/>
    <w:rsid w:val="00934D96"/>
    <w:rsid w:val="00934DC5"/>
    <w:rsid w:val="00934FBD"/>
    <w:rsid w:val="0093579C"/>
    <w:rsid w:val="00935C87"/>
    <w:rsid w:val="00935D1C"/>
    <w:rsid w:val="00935D4F"/>
    <w:rsid w:val="00935DF9"/>
    <w:rsid w:val="00935EA5"/>
    <w:rsid w:val="00936C50"/>
    <w:rsid w:val="009375D5"/>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AD3"/>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0E6"/>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3AC"/>
    <w:rsid w:val="009854E3"/>
    <w:rsid w:val="009856C7"/>
    <w:rsid w:val="009859A6"/>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573"/>
    <w:rsid w:val="009979C2"/>
    <w:rsid w:val="00997D81"/>
    <w:rsid w:val="009A01B0"/>
    <w:rsid w:val="009A02C2"/>
    <w:rsid w:val="009A0742"/>
    <w:rsid w:val="009A0D0C"/>
    <w:rsid w:val="009A0DB0"/>
    <w:rsid w:val="009A1D73"/>
    <w:rsid w:val="009A1F70"/>
    <w:rsid w:val="009A2436"/>
    <w:rsid w:val="009A2836"/>
    <w:rsid w:val="009A36D5"/>
    <w:rsid w:val="009A3AD3"/>
    <w:rsid w:val="009A3FBF"/>
    <w:rsid w:val="009A42FE"/>
    <w:rsid w:val="009A43C1"/>
    <w:rsid w:val="009A4566"/>
    <w:rsid w:val="009A47F9"/>
    <w:rsid w:val="009A4BE6"/>
    <w:rsid w:val="009A4C3D"/>
    <w:rsid w:val="009A5D64"/>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1FE8"/>
    <w:rsid w:val="009C213E"/>
    <w:rsid w:val="009C23D7"/>
    <w:rsid w:val="009C262C"/>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5B4"/>
    <w:rsid w:val="009D2729"/>
    <w:rsid w:val="009D2964"/>
    <w:rsid w:val="009D29AD"/>
    <w:rsid w:val="009D3196"/>
    <w:rsid w:val="009D3AFF"/>
    <w:rsid w:val="009D3D5A"/>
    <w:rsid w:val="009D4302"/>
    <w:rsid w:val="009D44B2"/>
    <w:rsid w:val="009D46FD"/>
    <w:rsid w:val="009D47BA"/>
    <w:rsid w:val="009D510E"/>
    <w:rsid w:val="009D5487"/>
    <w:rsid w:val="009D55C4"/>
    <w:rsid w:val="009D6311"/>
    <w:rsid w:val="009D6405"/>
    <w:rsid w:val="009D6408"/>
    <w:rsid w:val="009D65E8"/>
    <w:rsid w:val="009D6641"/>
    <w:rsid w:val="009D66F4"/>
    <w:rsid w:val="009D7320"/>
    <w:rsid w:val="009E0270"/>
    <w:rsid w:val="009E035C"/>
    <w:rsid w:val="009E0411"/>
    <w:rsid w:val="009E0669"/>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6FD1"/>
    <w:rsid w:val="009E7060"/>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6F1C"/>
    <w:rsid w:val="009F7762"/>
    <w:rsid w:val="009F77D3"/>
    <w:rsid w:val="009F78C2"/>
    <w:rsid w:val="009F7D66"/>
    <w:rsid w:val="00A00F75"/>
    <w:rsid w:val="00A015A8"/>
    <w:rsid w:val="00A01F46"/>
    <w:rsid w:val="00A020B2"/>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46F"/>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ACF"/>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8CD"/>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49F"/>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F58"/>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484F"/>
    <w:rsid w:val="00A75457"/>
    <w:rsid w:val="00A755DE"/>
    <w:rsid w:val="00A75AA8"/>
    <w:rsid w:val="00A760A3"/>
    <w:rsid w:val="00A76587"/>
    <w:rsid w:val="00A768E6"/>
    <w:rsid w:val="00A76A6A"/>
    <w:rsid w:val="00A76D40"/>
    <w:rsid w:val="00A771C1"/>
    <w:rsid w:val="00A77907"/>
    <w:rsid w:val="00A77E25"/>
    <w:rsid w:val="00A77F53"/>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AB0"/>
    <w:rsid w:val="00A83BE5"/>
    <w:rsid w:val="00A83EDB"/>
    <w:rsid w:val="00A83F92"/>
    <w:rsid w:val="00A842E9"/>
    <w:rsid w:val="00A84B1E"/>
    <w:rsid w:val="00A84CAA"/>
    <w:rsid w:val="00A84F70"/>
    <w:rsid w:val="00A85097"/>
    <w:rsid w:val="00A853AE"/>
    <w:rsid w:val="00A85568"/>
    <w:rsid w:val="00A856CA"/>
    <w:rsid w:val="00A8592E"/>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8C0"/>
    <w:rsid w:val="00AA29E7"/>
    <w:rsid w:val="00AA2FFD"/>
    <w:rsid w:val="00AA363D"/>
    <w:rsid w:val="00AA3811"/>
    <w:rsid w:val="00AA3CDB"/>
    <w:rsid w:val="00AA4560"/>
    <w:rsid w:val="00AA4A58"/>
    <w:rsid w:val="00AA4C29"/>
    <w:rsid w:val="00AA4E66"/>
    <w:rsid w:val="00AA5718"/>
    <w:rsid w:val="00AA5864"/>
    <w:rsid w:val="00AA58E1"/>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9C3"/>
    <w:rsid w:val="00AB3368"/>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3B5"/>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D7FA8"/>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1E03"/>
    <w:rsid w:val="00B02B33"/>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27A"/>
    <w:rsid w:val="00B13CF8"/>
    <w:rsid w:val="00B13E80"/>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4F2"/>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2ED6"/>
    <w:rsid w:val="00B34B83"/>
    <w:rsid w:val="00B34D47"/>
    <w:rsid w:val="00B34FD4"/>
    <w:rsid w:val="00B3523D"/>
    <w:rsid w:val="00B3552D"/>
    <w:rsid w:val="00B359CC"/>
    <w:rsid w:val="00B35B80"/>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219"/>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4FA"/>
    <w:rsid w:val="00B74751"/>
    <w:rsid w:val="00B75E12"/>
    <w:rsid w:val="00B760F4"/>
    <w:rsid w:val="00B764A7"/>
    <w:rsid w:val="00B765C6"/>
    <w:rsid w:val="00B765EE"/>
    <w:rsid w:val="00B76C45"/>
    <w:rsid w:val="00B76E21"/>
    <w:rsid w:val="00B77DAF"/>
    <w:rsid w:val="00B77F37"/>
    <w:rsid w:val="00B80343"/>
    <w:rsid w:val="00B805BC"/>
    <w:rsid w:val="00B81124"/>
    <w:rsid w:val="00B8113F"/>
    <w:rsid w:val="00B81C10"/>
    <w:rsid w:val="00B81CF1"/>
    <w:rsid w:val="00B81D31"/>
    <w:rsid w:val="00B81D97"/>
    <w:rsid w:val="00B82613"/>
    <w:rsid w:val="00B82D33"/>
    <w:rsid w:val="00B83CEB"/>
    <w:rsid w:val="00B83D90"/>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BA5"/>
    <w:rsid w:val="00BA3E3E"/>
    <w:rsid w:val="00BA4BE0"/>
    <w:rsid w:val="00BA546D"/>
    <w:rsid w:val="00BA6367"/>
    <w:rsid w:val="00BA668E"/>
    <w:rsid w:val="00BA6988"/>
    <w:rsid w:val="00BA6AB5"/>
    <w:rsid w:val="00BA6FAD"/>
    <w:rsid w:val="00BA70AC"/>
    <w:rsid w:val="00BA715A"/>
    <w:rsid w:val="00BA7D32"/>
    <w:rsid w:val="00BB045C"/>
    <w:rsid w:val="00BB07B8"/>
    <w:rsid w:val="00BB0816"/>
    <w:rsid w:val="00BB0D1E"/>
    <w:rsid w:val="00BB26EC"/>
    <w:rsid w:val="00BB28EC"/>
    <w:rsid w:val="00BB304F"/>
    <w:rsid w:val="00BB34D4"/>
    <w:rsid w:val="00BB3C3C"/>
    <w:rsid w:val="00BB3E2B"/>
    <w:rsid w:val="00BB3E8D"/>
    <w:rsid w:val="00BB4551"/>
    <w:rsid w:val="00BB49BB"/>
    <w:rsid w:val="00BB4CB5"/>
    <w:rsid w:val="00BB5341"/>
    <w:rsid w:val="00BB5817"/>
    <w:rsid w:val="00BB58BB"/>
    <w:rsid w:val="00BB5A07"/>
    <w:rsid w:val="00BB5C8D"/>
    <w:rsid w:val="00BB6434"/>
    <w:rsid w:val="00BB665A"/>
    <w:rsid w:val="00BB67D1"/>
    <w:rsid w:val="00BB6ACC"/>
    <w:rsid w:val="00BB6C7A"/>
    <w:rsid w:val="00BB6E8E"/>
    <w:rsid w:val="00BB71B8"/>
    <w:rsid w:val="00BB76F6"/>
    <w:rsid w:val="00BB7832"/>
    <w:rsid w:val="00BB7B33"/>
    <w:rsid w:val="00BB7EA7"/>
    <w:rsid w:val="00BC19C0"/>
    <w:rsid w:val="00BC2158"/>
    <w:rsid w:val="00BC21A5"/>
    <w:rsid w:val="00BC2762"/>
    <w:rsid w:val="00BC3062"/>
    <w:rsid w:val="00BC330C"/>
    <w:rsid w:val="00BC3759"/>
    <w:rsid w:val="00BC3841"/>
    <w:rsid w:val="00BC39A9"/>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0BD6"/>
    <w:rsid w:val="00BD152D"/>
    <w:rsid w:val="00BD199C"/>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874"/>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05"/>
    <w:rsid w:val="00BF10BC"/>
    <w:rsid w:val="00BF19C5"/>
    <w:rsid w:val="00BF1FB6"/>
    <w:rsid w:val="00BF2752"/>
    <w:rsid w:val="00BF2AE3"/>
    <w:rsid w:val="00BF32E3"/>
    <w:rsid w:val="00BF3A40"/>
    <w:rsid w:val="00BF3B5F"/>
    <w:rsid w:val="00BF3B65"/>
    <w:rsid w:val="00BF4471"/>
    <w:rsid w:val="00BF522D"/>
    <w:rsid w:val="00BF5336"/>
    <w:rsid w:val="00BF5C29"/>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A1D"/>
    <w:rsid w:val="00C06C4E"/>
    <w:rsid w:val="00C0755A"/>
    <w:rsid w:val="00C07AFB"/>
    <w:rsid w:val="00C07EC2"/>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473B"/>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251"/>
    <w:rsid w:val="00C4439A"/>
    <w:rsid w:val="00C44DCB"/>
    <w:rsid w:val="00C45063"/>
    <w:rsid w:val="00C452B1"/>
    <w:rsid w:val="00C45344"/>
    <w:rsid w:val="00C45918"/>
    <w:rsid w:val="00C4689E"/>
    <w:rsid w:val="00C46AA1"/>
    <w:rsid w:val="00C47471"/>
    <w:rsid w:val="00C47732"/>
    <w:rsid w:val="00C47A87"/>
    <w:rsid w:val="00C500FF"/>
    <w:rsid w:val="00C5092C"/>
    <w:rsid w:val="00C50A24"/>
    <w:rsid w:val="00C50B1E"/>
    <w:rsid w:val="00C511D1"/>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66"/>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1C3"/>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A23"/>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7C0"/>
    <w:rsid w:val="00C97C50"/>
    <w:rsid w:val="00CA0546"/>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429"/>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2B1"/>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0DE"/>
    <w:rsid w:val="00CF4905"/>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3DB"/>
    <w:rsid w:val="00D01CFA"/>
    <w:rsid w:val="00D0227F"/>
    <w:rsid w:val="00D023E6"/>
    <w:rsid w:val="00D025B1"/>
    <w:rsid w:val="00D026F3"/>
    <w:rsid w:val="00D02C45"/>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7A"/>
    <w:rsid w:val="00D06885"/>
    <w:rsid w:val="00D07275"/>
    <w:rsid w:val="00D077BC"/>
    <w:rsid w:val="00D07C02"/>
    <w:rsid w:val="00D07CF4"/>
    <w:rsid w:val="00D07DBC"/>
    <w:rsid w:val="00D1021A"/>
    <w:rsid w:val="00D1059F"/>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1E0A"/>
    <w:rsid w:val="00D3219D"/>
    <w:rsid w:val="00D32602"/>
    <w:rsid w:val="00D32E50"/>
    <w:rsid w:val="00D32EDB"/>
    <w:rsid w:val="00D33189"/>
    <w:rsid w:val="00D334E1"/>
    <w:rsid w:val="00D3362D"/>
    <w:rsid w:val="00D33D98"/>
    <w:rsid w:val="00D33F1D"/>
    <w:rsid w:val="00D33F7C"/>
    <w:rsid w:val="00D349CF"/>
    <w:rsid w:val="00D34B5B"/>
    <w:rsid w:val="00D35B69"/>
    <w:rsid w:val="00D36968"/>
    <w:rsid w:val="00D36AFB"/>
    <w:rsid w:val="00D36C58"/>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3CF7"/>
    <w:rsid w:val="00D440F4"/>
    <w:rsid w:val="00D444D5"/>
    <w:rsid w:val="00D44E66"/>
    <w:rsid w:val="00D46299"/>
    <w:rsid w:val="00D46902"/>
    <w:rsid w:val="00D46AB1"/>
    <w:rsid w:val="00D46CCA"/>
    <w:rsid w:val="00D476E9"/>
    <w:rsid w:val="00D479D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41C"/>
    <w:rsid w:val="00D57428"/>
    <w:rsid w:val="00D57814"/>
    <w:rsid w:val="00D5799D"/>
    <w:rsid w:val="00D603DD"/>
    <w:rsid w:val="00D6048B"/>
    <w:rsid w:val="00D60745"/>
    <w:rsid w:val="00D609C6"/>
    <w:rsid w:val="00D60AE2"/>
    <w:rsid w:val="00D60EEB"/>
    <w:rsid w:val="00D626AD"/>
    <w:rsid w:val="00D62B6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5FD"/>
    <w:rsid w:val="00D86067"/>
    <w:rsid w:val="00D86922"/>
    <w:rsid w:val="00D86ADA"/>
    <w:rsid w:val="00D86CFD"/>
    <w:rsid w:val="00D86EB0"/>
    <w:rsid w:val="00D86F02"/>
    <w:rsid w:val="00D87443"/>
    <w:rsid w:val="00D874DF"/>
    <w:rsid w:val="00D87E8B"/>
    <w:rsid w:val="00D9025E"/>
    <w:rsid w:val="00D91811"/>
    <w:rsid w:val="00D92BBE"/>
    <w:rsid w:val="00D92F41"/>
    <w:rsid w:val="00D93445"/>
    <w:rsid w:val="00D93899"/>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264"/>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B1A"/>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1A1"/>
    <w:rsid w:val="00DC22E1"/>
    <w:rsid w:val="00DC25CB"/>
    <w:rsid w:val="00DC27D7"/>
    <w:rsid w:val="00DC289C"/>
    <w:rsid w:val="00DC2AA2"/>
    <w:rsid w:val="00DC31CC"/>
    <w:rsid w:val="00DC3C42"/>
    <w:rsid w:val="00DC447A"/>
    <w:rsid w:val="00DC44C8"/>
    <w:rsid w:val="00DC4B5F"/>
    <w:rsid w:val="00DC4BA6"/>
    <w:rsid w:val="00DC4D80"/>
    <w:rsid w:val="00DC51C4"/>
    <w:rsid w:val="00DC5354"/>
    <w:rsid w:val="00DC6113"/>
    <w:rsid w:val="00DC703D"/>
    <w:rsid w:val="00DC70A4"/>
    <w:rsid w:val="00DC7148"/>
    <w:rsid w:val="00DC7B06"/>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122"/>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5E90"/>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649"/>
    <w:rsid w:val="00DF76D5"/>
    <w:rsid w:val="00DF782F"/>
    <w:rsid w:val="00DF7EC8"/>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6943"/>
    <w:rsid w:val="00E17A64"/>
    <w:rsid w:val="00E20463"/>
    <w:rsid w:val="00E21CDE"/>
    <w:rsid w:val="00E21F02"/>
    <w:rsid w:val="00E2269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43C"/>
    <w:rsid w:val="00E35A29"/>
    <w:rsid w:val="00E36366"/>
    <w:rsid w:val="00E36F84"/>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8C0"/>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6E23"/>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417"/>
    <w:rsid w:val="00E65995"/>
    <w:rsid w:val="00E65C1A"/>
    <w:rsid w:val="00E65F33"/>
    <w:rsid w:val="00E66160"/>
    <w:rsid w:val="00E668EA"/>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33"/>
    <w:rsid w:val="00E75ADB"/>
    <w:rsid w:val="00E7616C"/>
    <w:rsid w:val="00E762EF"/>
    <w:rsid w:val="00E76461"/>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5F05"/>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5F1B"/>
    <w:rsid w:val="00EA61F9"/>
    <w:rsid w:val="00EA6600"/>
    <w:rsid w:val="00EA6BD8"/>
    <w:rsid w:val="00EA6EEB"/>
    <w:rsid w:val="00EA7120"/>
    <w:rsid w:val="00EA7437"/>
    <w:rsid w:val="00EA7931"/>
    <w:rsid w:val="00EA7C0E"/>
    <w:rsid w:val="00EB1745"/>
    <w:rsid w:val="00EB1776"/>
    <w:rsid w:val="00EB19B3"/>
    <w:rsid w:val="00EB1BA0"/>
    <w:rsid w:val="00EB1BBB"/>
    <w:rsid w:val="00EB281F"/>
    <w:rsid w:val="00EB3276"/>
    <w:rsid w:val="00EB3961"/>
    <w:rsid w:val="00EB3D57"/>
    <w:rsid w:val="00EB3E64"/>
    <w:rsid w:val="00EB4012"/>
    <w:rsid w:val="00EB466D"/>
    <w:rsid w:val="00EB46CC"/>
    <w:rsid w:val="00EB58AE"/>
    <w:rsid w:val="00EB663B"/>
    <w:rsid w:val="00EB6888"/>
    <w:rsid w:val="00EB6ADB"/>
    <w:rsid w:val="00EB6F9E"/>
    <w:rsid w:val="00EB79BE"/>
    <w:rsid w:val="00EB7E44"/>
    <w:rsid w:val="00EC0153"/>
    <w:rsid w:val="00EC0496"/>
    <w:rsid w:val="00EC06BB"/>
    <w:rsid w:val="00EC0BE6"/>
    <w:rsid w:val="00EC146F"/>
    <w:rsid w:val="00EC16A8"/>
    <w:rsid w:val="00EC1833"/>
    <w:rsid w:val="00EC1931"/>
    <w:rsid w:val="00EC2024"/>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05C6"/>
    <w:rsid w:val="00EE139E"/>
    <w:rsid w:val="00EE1D36"/>
    <w:rsid w:val="00EE223C"/>
    <w:rsid w:val="00EE2C4F"/>
    <w:rsid w:val="00EE2FE7"/>
    <w:rsid w:val="00EE37E5"/>
    <w:rsid w:val="00EE3FFD"/>
    <w:rsid w:val="00EE43B9"/>
    <w:rsid w:val="00EE477D"/>
    <w:rsid w:val="00EE5554"/>
    <w:rsid w:val="00EE5D6C"/>
    <w:rsid w:val="00EE5EF4"/>
    <w:rsid w:val="00EE61B1"/>
    <w:rsid w:val="00EE63E6"/>
    <w:rsid w:val="00EE65A8"/>
    <w:rsid w:val="00EE6765"/>
    <w:rsid w:val="00EE69A6"/>
    <w:rsid w:val="00EE70D1"/>
    <w:rsid w:val="00EE76A9"/>
    <w:rsid w:val="00EE7B57"/>
    <w:rsid w:val="00EE7F24"/>
    <w:rsid w:val="00EE7FA7"/>
    <w:rsid w:val="00EF0191"/>
    <w:rsid w:val="00EF0555"/>
    <w:rsid w:val="00EF05DD"/>
    <w:rsid w:val="00EF09DC"/>
    <w:rsid w:val="00EF09E8"/>
    <w:rsid w:val="00EF0E47"/>
    <w:rsid w:val="00EF13CC"/>
    <w:rsid w:val="00EF1938"/>
    <w:rsid w:val="00EF19C9"/>
    <w:rsid w:val="00EF2172"/>
    <w:rsid w:val="00EF21C3"/>
    <w:rsid w:val="00EF25CA"/>
    <w:rsid w:val="00EF272B"/>
    <w:rsid w:val="00EF2EC2"/>
    <w:rsid w:val="00EF3325"/>
    <w:rsid w:val="00EF3390"/>
    <w:rsid w:val="00EF3499"/>
    <w:rsid w:val="00EF3C27"/>
    <w:rsid w:val="00EF47C7"/>
    <w:rsid w:val="00EF4858"/>
    <w:rsid w:val="00EF4CE4"/>
    <w:rsid w:val="00EF5A32"/>
    <w:rsid w:val="00EF5B80"/>
    <w:rsid w:val="00EF6954"/>
    <w:rsid w:val="00EF6FE8"/>
    <w:rsid w:val="00EF7C2B"/>
    <w:rsid w:val="00F00427"/>
    <w:rsid w:val="00F005CF"/>
    <w:rsid w:val="00F00766"/>
    <w:rsid w:val="00F00BEB"/>
    <w:rsid w:val="00F00CE2"/>
    <w:rsid w:val="00F00D60"/>
    <w:rsid w:val="00F01450"/>
    <w:rsid w:val="00F01535"/>
    <w:rsid w:val="00F01910"/>
    <w:rsid w:val="00F01B3B"/>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0D1"/>
    <w:rsid w:val="00F11A01"/>
    <w:rsid w:val="00F120C5"/>
    <w:rsid w:val="00F12181"/>
    <w:rsid w:val="00F12720"/>
    <w:rsid w:val="00F12735"/>
    <w:rsid w:val="00F13C8D"/>
    <w:rsid w:val="00F13D37"/>
    <w:rsid w:val="00F1416E"/>
    <w:rsid w:val="00F143D5"/>
    <w:rsid w:val="00F14929"/>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D2B"/>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562"/>
    <w:rsid w:val="00F30E12"/>
    <w:rsid w:val="00F3109B"/>
    <w:rsid w:val="00F31900"/>
    <w:rsid w:val="00F32190"/>
    <w:rsid w:val="00F323E5"/>
    <w:rsid w:val="00F32EB8"/>
    <w:rsid w:val="00F3317A"/>
    <w:rsid w:val="00F331BC"/>
    <w:rsid w:val="00F33A7B"/>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1F7F"/>
    <w:rsid w:val="00F520D7"/>
    <w:rsid w:val="00F52AE0"/>
    <w:rsid w:val="00F53223"/>
    <w:rsid w:val="00F532E8"/>
    <w:rsid w:val="00F53496"/>
    <w:rsid w:val="00F53866"/>
    <w:rsid w:val="00F53DF1"/>
    <w:rsid w:val="00F54ACF"/>
    <w:rsid w:val="00F54DA8"/>
    <w:rsid w:val="00F5529C"/>
    <w:rsid w:val="00F559CF"/>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351"/>
    <w:rsid w:val="00F679DA"/>
    <w:rsid w:val="00F67C10"/>
    <w:rsid w:val="00F700F3"/>
    <w:rsid w:val="00F703DB"/>
    <w:rsid w:val="00F7082C"/>
    <w:rsid w:val="00F71595"/>
    <w:rsid w:val="00F7171B"/>
    <w:rsid w:val="00F71FA3"/>
    <w:rsid w:val="00F723AE"/>
    <w:rsid w:val="00F725CA"/>
    <w:rsid w:val="00F726A0"/>
    <w:rsid w:val="00F73D49"/>
    <w:rsid w:val="00F73DA9"/>
    <w:rsid w:val="00F74085"/>
    <w:rsid w:val="00F74141"/>
    <w:rsid w:val="00F7434C"/>
    <w:rsid w:val="00F74F40"/>
    <w:rsid w:val="00F75642"/>
    <w:rsid w:val="00F75BBC"/>
    <w:rsid w:val="00F761BD"/>
    <w:rsid w:val="00F76295"/>
    <w:rsid w:val="00F7670E"/>
    <w:rsid w:val="00F769A8"/>
    <w:rsid w:val="00F76F2B"/>
    <w:rsid w:val="00F76F5F"/>
    <w:rsid w:val="00F7762C"/>
    <w:rsid w:val="00F776C4"/>
    <w:rsid w:val="00F8009E"/>
    <w:rsid w:val="00F8039C"/>
    <w:rsid w:val="00F80BC8"/>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786"/>
    <w:rsid w:val="00F86A45"/>
    <w:rsid w:val="00F86EED"/>
    <w:rsid w:val="00F878FE"/>
    <w:rsid w:val="00F87B44"/>
    <w:rsid w:val="00F87B6C"/>
    <w:rsid w:val="00F87FEA"/>
    <w:rsid w:val="00F9045B"/>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E2"/>
    <w:rsid w:val="00F959F4"/>
    <w:rsid w:val="00F962BA"/>
    <w:rsid w:val="00F965F2"/>
    <w:rsid w:val="00F96A69"/>
    <w:rsid w:val="00F97081"/>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C72"/>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204"/>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3F25"/>
    <w:rsid w:val="00FE41B6"/>
    <w:rsid w:val="00FE4DBB"/>
    <w:rsid w:val="00FE536D"/>
    <w:rsid w:val="00FE5F8F"/>
    <w:rsid w:val="00FE631D"/>
    <w:rsid w:val="00FE6958"/>
    <w:rsid w:val="00FE6A1A"/>
    <w:rsid w:val="00FE72F2"/>
    <w:rsid w:val="00FE763F"/>
    <w:rsid w:val="00FF0056"/>
    <w:rsid w:val="00FF026E"/>
    <w:rsid w:val="00FF0809"/>
    <w:rsid w:val="00FF12D4"/>
    <w:rsid w:val="00FF1692"/>
    <w:rsid w:val="00FF16F2"/>
    <w:rsid w:val="00FF1A3D"/>
    <w:rsid w:val="00FF1A78"/>
    <w:rsid w:val="00FF1C83"/>
    <w:rsid w:val="00FF1E70"/>
    <w:rsid w:val="00FF2046"/>
    <w:rsid w:val="00FF230C"/>
    <w:rsid w:val="00FF24A1"/>
    <w:rsid w:val="00FF26E4"/>
    <w:rsid w:val="00FF2B5B"/>
    <w:rsid w:val="00FF35D1"/>
    <w:rsid w:val="00FF3A23"/>
    <w:rsid w:val="00FF3D60"/>
    <w:rsid w:val="00FF4140"/>
    <w:rsid w:val="00FF4907"/>
    <w:rsid w:val="00FF4D83"/>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F70"/>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A1F7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A1F70"/>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56600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9716358">
      <w:bodyDiv w:val="1"/>
      <w:marLeft w:val="0"/>
      <w:marRight w:val="0"/>
      <w:marTop w:val="0"/>
      <w:marBottom w:val="0"/>
      <w:divBdr>
        <w:top w:val="none" w:sz="0" w:space="0" w:color="auto"/>
        <w:left w:val="none" w:sz="0" w:space="0" w:color="auto"/>
        <w:bottom w:val="none" w:sz="0" w:space="0" w:color="auto"/>
        <w:right w:val="none" w:sz="0" w:space="0" w:color="auto"/>
      </w:divBdr>
      <w:divsChild>
        <w:div w:id="1578587579">
          <w:marLeft w:val="1800"/>
          <w:marRight w:val="0"/>
          <w:marTop w:val="1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60841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506281">
      <w:bodyDiv w:val="1"/>
      <w:marLeft w:val="0"/>
      <w:marRight w:val="0"/>
      <w:marTop w:val="0"/>
      <w:marBottom w:val="0"/>
      <w:divBdr>
        <w:top w:val="none" w:sz="0" w:space="0" w:color="auto"/>
        <w:left w:val="none" w:sz="0" w:space="0" w:color="auto"/>
        <w:bottom w:val="none" w:sz="0" w:space="0" w:color="auto"/>
        <w:right w:val="none" w:sz="0" w:space="0" w:color="auto"/>
      </w:divBdr>
      <w:divsChild>
        <w:div w:id="1075081069">
          <w:marLeft w:val="1166"/>
          <w:marRight w:val="0"/>
          <w:marTop w:val="0"/>
          <w:marBottom w:val="0"/>
          <w:divBdr>
            <w:top w:val="none" w:sz="0" w:space="0" w:color="auto"/>
            <w:left w:val="none" w:sz="0" w:space="0" w:color="auto"/>
            <w:bottom w:val="none" w:sz="0" w:space="0" w:color="auto"/>
            <w:right w:val="none" w:sz="0" w:space="0" w:color="auto"/>
          </w:divBdr>
        </w:div>
        <w:div w:id="1370836047">
          <w:marLeft w:val="1166"/>
          <w:marRight w:val="0"/>
          <w:marTop w:val="0"/>
          <w:marBottom w:val="0"/>
          <w:divBdr>
            <w:top w:val="none" w:sz="0" w:space="0" w:color="auto"/>
            <w:left w:val="none" w:sz="0" w:space="0" w:color="auto"/>
            <w:bottom w:val="none" w:sz="0" w:space="0" w:color="auto"/>
            <w:right w:val="none" w:sz="0" w:space="0" w:color="auto"/>
          </w:divBdr>
        </w:div>
        <w:div w:id="223218769">
          <w:marLeft w:val="1166"/>
          <w:marRight w:val="0"/>
          <w:marTop w:val="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8390495">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9504">
      <w:bodyDiv w:val="1"/>
      <w:marLeft w:val="0"/>
      <w:marRight w:val="0"/>
      <w:marTop w:val="0"/>
      <w:marBottom w:val="0"/>
      <w:divBdr>
        <w:top w:val="none" w:sz="0" w:space="0" w:color="auto"/>
        <w:left w:val="none" w:sz="0" w:space="0" w:color="auto"/>
        <w:bottom w:val="none" w:sz="0" w:space="0" w:color="auto"/>
        <w:right w:val="none" w:sz="0" w:space="0" w:color="auto"/>
      </w:divBdr>
    </w:div>
    <w:div w:id="507135156">
      <w:bodyDiv w:val="1"/>
      <w:marLeft w:val="0"/>
      <w:marRight w:val="0"/>
      <w:marTop w:val="0"/>
      <w:marBottom w:val="0"/>
      <w:divBdr>
        <w:top w:val="none" w:sz="0" w:space="0" w:color="auto"/>
        <w:left w:val="none" w:sz="0" w:space="0" w:color="auto"/>
        <w:bottom w:val="none" w:sz="0" w:space="0" w:color="auto"/>
        <w:right w:val="none" w:sz="0" w:space="0" w:color="auto"/>
      </w:divBdr>
      <w:divsChild>
        <w:div w:id="248468096">
          <w:marLeft w:val="1800"/>
          <w:marRight w:val="0"/>
          <w:marTop w:val="67"/>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41490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477304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6283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4099615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1090549">
      <w:bodyDiv w:val="1"/>
      <w:marLeft w:val="0"/>
      <w:marRight w:val="0"/>
      <w:marTop w:val="0"/>
      <w:marBottom w:val="0"/>
      <w:divBdr>
        <w:top w:val="none" w:sz="0" w:space="0" w:color="auto"/>
        <w:left w:val="none" w:sz="0" w:space="0" w:color="auto"/>
        <w:bottom w:val="none" w:sz="0" w:space="0" w:color="auto"/>
        <w:right w:val="none" w:sz="0" w:space="0" w:color="auto"/>
      </w:divBdr>
      <w:divsChild>
        <w:div w:id="1597786225">
          <w:marLeft w:val="1166"/>
          <w:marRight w:val="0"/>
          <w:marTop w:val="0"/>
          <w:marBottom w:val="0"/>
          <w:divBdr>
            <w:top w:val="none" w:sz="0" w:space="0" w:color="auto"/>
            <w:left w:val="none" w:sz="0" w:space="0" w:color="auto"/>
            <w:bottom w:val="none" w:sz="0" w:space="0" w:color="auto"/>
            <w:right w:val="none" w:sz="0" w:space="0" w:color="auto"/>
          </w:divBdr>
        </w:div>
        <w:div w:id="823620544">
          <w:marLeft w:val="1166"/>
          <w:marRight w:val="0"/>
          <w:marTop w:val="0"/>
          <w:marBottom w:val="0"/>
          <w:divBdr>
            <w:top w:val="none" w:sz="0" w:space="0" w:color="auto"/>
            <w:left w:val="none" w:sz="0" w:space="0" w:color="auto"/>
            <w:bottom w:val="none" w:sz="0" w:space="0" w:color="auto"/>
            <w:right w:val="none" w:sz="0" w:space="0" w:color="auto"/>
          </w:divBdr>
        </w:div>
        <w:div w:id="751661386">
          <w:marLeft w:val="1166"/>
          <w:marRight w:val="0"/>
          <w:marTop w:val="0"/>
          <w:marBottom w:val="0"/>
          <w:divBdr>
            <w:top w:val="none" w:sz="0" w:space="0" w:color="auto"/>
            <w:left w:val="none" w:sz="0" w:space="0" w:color="auto"/>
            <w:bottom w:val="none" w:sz="0" w:space="0" w:color="auto"/>
            <w:right w:val="none" w:sz="0" w:space="0" w:color="auto"/>
          </w:divBdr>
        </w:div>
      </w:divsChild>
    </w:div>
    <w:div w:id="1253317926">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82984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5012190">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1057559">
      <w:bodyDiv w:val="1"/>
      <w:marLeft w:val="0"/>
      <w:marRight w:val="0"/>
      <w:marTop w:val="0"/>
      <w:marBottom w:val="0"/>
      <w:divBdr>
        <w:top w:val="none" w:sz="0" w:space="0" w:color="auto"/>
        <w:left w:val="none" w:sz="0" w:space="0" w:color="auto"/>
        <w:bottom w:val="none" w:sz="0" w:space="0" w:color="auto"/>
        <w:right w:val="none" w:sz="0" w:space="0" w:color="auto"/>
      </w:divBdr>
      <w:divsChild>
        <w:div w:id="871113573">
          <w:marLeft w:val="1886"/>
          <w:marRight w:val="0"/>
          <w:marTop w:val="0"/>
          <w:marBottom w:val="0"/>
          <w:divBdr>
            <w:top w:val="none" w:sz="0" w:space="0" w:color="auto"/>
            <w:left w:val="none" w:sz="0" w:space="0" w:color="auto"/>
            <w:bottom w:val="none" w:sz="0" w:space="0" w:color="auto"/>
            <w:right w:val="none" w:sz="0" w:space="0" w:color="auto"/>
          </w:divBdr>
        </w:div>
      </w:divsChild>
    </w:div>
    <w:div w:id="1696692725">
      <w:bodyDiv w:val="1"/>
      <w:marLeft w:val="0"/>
      <w:marRight w:val="0"/>
      <w:marTop w:val="0"/>
      <w:marBottom w:val="0"/>
      <w:divBdr>
        <w:top w:val="none" w:sz="0" w:space="0" w:color="auto"/>
        <w:left w:val="none" w:sz="0" w:space="0" w:color="auto"/>
        <w:bottom w:val="none" w:sz="0" w:space="0" w:color="auto"/>
        <w:right w:val="none" w:sz="0" w:space="0" w:color="auto"/>
      </w:divBdr>
      <w:divsChild>
        <w:div w:id="686172829">
          <w:marLeft w:val="1800"/>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345598">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6052172">
      <w:bodyDiv w:val="1"/>
      <w:marLeft w:val="0"/>
      <w:marRight w:val="0"/>
      <w:marTop w:val="0"/>
      <w:marBottom w:val="0"/>
      <w:divBdr>
        <w:top w:val="none" w:sz="0" w:space="0" w:color="auto"/>
        <w:left w:val="none" w:sz="0" w:space="0" w:color="auto"/>
        <w:bottom w:val="none" w:sz="0" w:space="0" w:color="auto"/>
        <w:right w:val="none" w:sz="0" w:space="0" w:color="auto"/>
      </w:divBdr>
      <w:divsChild>
        <w:div w:id="2050033693">
          <w:marLeft w:val="1166"/>
          <w:marRight w:val="0"/>
          <w:marTop w:val="0"/>
          <w:marBottom w:val="0"/>
          <w:divBdr>
            <w:top w:val="none" w:sz="0" w:space="0" w:color="auto"/>
            <w:left w:val="none" w:sz="0" w:space="0" w:color="auto"/>
            <w:bottom w:val="none" w:sz="0" w:space="0" w:color="auto"/>
            <w:right w:val="none" w:sz="0" w:space="0" w:color="auto"/>
          </w:divBdr>
        </w:div>
        <w:div w:id="984621636">
          <w:marLeft w:val="1886"/>
          <w:marRight w:val="0"/>
          <w:marTop w:val="0"/>
          <w:marBottom w:val="0"/>
          <w:divBdr>
            <w:top w:val="none" w:sz="0" w:space="0" w:color="auto"/>
            <w:left w:val="none" w:sz="0" w:space="0" w:color="auto"/>
            <w:bottom w:val="none" w:sz="0" w:space="0" w:color="auto"/>
            <w:right w:val="none" w:sz="0" w:space="0" w:color="auto"/>
          </w:divBdr>
        </w:div>
        <w:div w:id="303976216">
          <w:marLeft w:val="1886"/>
          <w:marRight w:val="0"/>
          <w:marTop w:val="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204400">
      <w:bodyDiv w:val="1"/>
      <w:marLeft w:val="0"/>
      <w:marRight w:val="0"/>
      <w:marTop w:val="0"/>
      <w:marBottom w:val="0"/>
      <w:divBdr>
        <w:top w:val="none" w:sz="0" w:space="0" w:color="auto"/>
        <w:left w:val="none" w:sz="0" w:space="0" w:color="auto"/>
        <w:bottom w:val="none" w:sz="0" w:space="0" w:color="auto"/>
        <w:right w:val="none" w:sz="0" w:space="0" w:color="auto"/>
      </w:divBdr>
      <w:divsChild>
        <w:div w:id="507252591">
          <w:marLeft w:val="0"/>
          <w:marRight w:val="0"/>
          <w:marTop w:val="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66CDB-A594-4CCB-84F4-C75D577B3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2021-08-05T09:56:00Z</dcterms:created>
  <dcterms:modified xsi:type="dcterms:W3CDTF">2021-08-06T04:30:00Z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